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B5760D">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077BDE">
              <w:rPr>
                <w:rFonts w:ascii="Arial" w:hAnsi="Arial" w:cs="Arial"/>
                <w:color w:val="002060"/>
                <w:sz w:val="40"/>
                <w:szCs w:val="40"/>
              </w:rPr>
              <w:t>66</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077BDE">
              <w:rPr>
                <w:rFonts w:ascii="Arial" w:hAnsi="Arial" w:cs="Arial"/>
                <w:color w:val="002060"/>
                <w:sz w:val="40"/>
                <w:szCs w:val="40"/>
              </w:rPr>
              <w:t>01</w:t>
            </w:r>
            <w:r w:rsidR="00D32824">
              <w:rPr>
                <w:rFonts w:ascii="Arial" w:hAnsi="Arial" w:cs="Arial"/>
                <w:color w:val="002060"/>
                <w:sz w:val="40"/>
                <w:szCs w:val="40"/>
              </w:rPr>
              <w:t>/</w:t>
            </w:r>
            <w:r w:rsidR="003A23AE">
              <w:rPr>
                <w:rFonts w:ascii="Arial" w:hAnsi="Arial" w:cs="Arial"/>
                <w:color w:val="002060"/>
                <w:sz w:val="40"/>
                <w:szCs w:val="40"/>
              </w:rPr>
              <w:t>0</w:t>
            </w:r>
            <w:r w:rsidR="00077BDE">
              <w:rPr>
                <w:rFonts w:ascii="Arial" w:hAnsi="Arial" w:cs="Arial"/>
                <w:color w:val="002060"/>
                <w:sz w:val="40"/>
                <w:szCs w:val="40"/>
              </w:rPr>
              <w:t>6</w:t>
            </w:r>
            <w:r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73449042"/>
      <w:r w:rsidRPr="002E7E1D">
        <w:rPr>
          <w:color w:val="FFFFFF"/>
        </w:rPr>
        <w:t>SOMMARIO</w:t>
      </w:r>
      <w:bookmarkEnd w:id="7"/>
    </w:p>
    <w:p w:rsidR="009D4610" w:rsidRDefault="009D4610">
      <w:pPr>
        <w:pStyle w:val="Sommario2"/>
        <w:rPr>
          <w:rFonts w:ascii="Calibri" w:hAnsi="Calibri"/>
        </w:rPr>
      </w:pPr>
    </w:p>
    <w:p w:rsidR="00102B3B" w:rsidRDefault="004D7948">
      <w:pPr>
        <w:pStyle w:val="Sommario2"/>
        <w:rPr>
          <w:rFonts w:asciiTheme="minorHAnsi" w:eastAsiaTheme="minorEastAsia" w:hAnsiTheme="minorHAnsi" w:cstheme="minorBidi"/>
          <w:noProof/>
          <w:sz w:val="22"/>
          <w:szCs w:val="22"/>
        </w:rPr>
      </w:pPr>
      <w:r w:rsidRPr="004D7948">
        <w:rPr>
          <w:rFonts w:ascii="Calibri" w:hAnsi="Calibri"/>
        </w:rPr>
        <w:fldChar w:fldCharType="begin"/>
      </w:r>
      <w:r w:rsidR="00634DB4" w:rsidRPr="00490C71">
        <w:rPr>
          <w:rFonts w:ascii="Calibri" w:hAnsi="Calibri"/>
        </w:rPr>
        <w:instrText xml:space="preserve"> TOC \o "1-3" \h \z \t "TITOLO_CAMPIONATO;2;TITOLO_PRINC;3" </w:instrText>
      </w:r>
      <w:r w:rsidRPr="004D7948">
        <w:rPr>
          <w:rFonts w:ascii="Calibri" w:hAnsi="Calibri"/>
        </w:rPr>
        <w:fldChar w:fldCharType="separate"/>
      </w:r>
      <w:hyperlink w:anchor="_Toc73449042" w:history="1">
        <w:r w:rsidR="00102B3B" w:rsidRPr="00E15A74">
          <w:rPr>
            <w:rStyle w:val="Collegamentoipertestuale"/>
            <w:noProof/>
          </w:rPr>
          <w:t>SOMMARIO</w:t>
        </w:r>
        <w:r w:rsidR="00102B3B">
          <w:rPr>
            <w:noProof/>
            <w:webHidden/>
          </w:rPr>
          <w:tab/>
        </w:r>
        <w:r>
          <w:rPr>
            <w:noProof/>
            <w:webHidden/>
          </w:rPr>
          <w:fldChar w:fldCharType="begin"/>
        </w:r>
        <w:r w:rsidR="00102B3B">
          <w:rPr>
            <w:noProof/>
            <w:webHidden/>
          </w:rPr>
          <w:instrText xml:space="preserve"> PAGEREF _Toc73449042 \h </w:instrText>
        </w:r>
        <w:r>
          <w:rPr>
            <w:noProof/>
            <w:webHidden/>
          </w:rPr>
        </w:r>
        <w:r>
          <w:rPr>
            <w:noProof/>
            <w:webHidden/>
          </w:rPr>
          <w:fldChar w:fldCharType="separate"/>
        </w:r>
        <w:r w:rsidR="00B24369">
          <w:rPr>
            <w:noProof/>
            <w:webHidden/>
          </w:rPr>
          <w:t>1</w:t>
        </w:r>
        <w:r>
          <w:rPr>
            <w:noProof/>
            <w:webHidden/>
          </w:rPr>
          <w:fldChar w:fldCharType="end"/>
        </w:r>
      </w:hyperlink>
    </w:p>
    <w:p w:rsidR="00102B3B" w:rsidRDefault="004D7948">
      <w:pPr>
        <w:pStyle w:val="Sommario2"/>
        <w:rPr>
          <w:rFonts w:asciiTheme="minorHAnsi" w:eastAsiaTheme="minorEastAsia" w:hAnsiTheme="minorHAnsi" w:cstheme="minorBidi"/>
          <w:noProof/>
          <w:sz w:val="22"/>
          <w:szCs w:val="22"/>
        </w:rPr>
      </w:pPr>
      <w:hyperlink w:anchor="_Toc73449043" w:history="1">
        <w:r w:rsidR="00102B3B" w:rsidRPr="00E15A74">
          <w:rPr>
            <w:rStyle w:val="Collegamentoipertestuale"/>
            <w:noProof/>
          </w:rPr>
          <w:t>COMUNICAZIONI DELLA F.I.G.C.</w:t>
        </w:r>
        <w:r w:rsidR="00102B3B">
          <w:rPr>
            <w:noProof/>
            <w:webHidden/>
          </w:rPr>
          <w:tab/>
        </w:r>
        <w:r>
          <w:rPr>
            <w:noProof/>
            <w:webHidden/>
          </w:rPr>
          <w:fldChar w:fldCharType="begin"/>
        </w:r>
        <w:r w:rsidR="00102B3B">
          <w:rPr>
            <w:noProof/>
            <w:webHidden/>
          </w:rPr>
          <w:instrText xml:space="preserve"> PAGEREF _Toc73449043 \h </w:instrText>
        </w:r>
        <w:r>
          <w:rPr>
            <w:noProof/>
            <w:webHidden/>
          </w:rPr>
        </w:r>
        <w:r>
          <w:rPr>
            <w:noProof/>
            <w:webHidden/>
          </w:rPr>
          <w:fldChar w:fldCharType="separate"/>
        </w:r>
        <w:r w:rsidR="00B24369">
          <w:rPr>
            <w:noProof/>
            <w:webHidden/>
          </w:rPr>
          <w:t>1</w:t>
        </w:r>
        <w:r>
          <w:rPr>
            <w:noProof/>
            <w:webHidden/>
          </w:rPr>
          <w:fldChar w:fldCharType="end"/>
        </w:r>
      </w:hyperlink>
    </w:p>
    <w:p w:rsidR="00102B3B" w:rsidRDefault="004D7948">
      <w:pPr>
        <w:pStyle w:val="Sommario2"/>
        <w:rPr>
          <w:rFonts w:asciiTheme="minorHAnsi" w:eastAsiaTheme="minorEastAsia" w:hAnsiTheme="minorHAnsi" w:cstheme="minorBidi"/>
          <w:noProof/>
          <w:sz w:val="22"/>
          <w:szCs w:val="22"/>
        </w:rPr>
      </w:pPr>
      <w:hyperlink w:anchor="_Toc73449044" w:history="1">
        <w:r w:rsidR="00102B3B" w:rsidRPr="00E15A74">
          <w:rPr>
            <w:rStyle w:val="Collegamentoipertestuale"/>
            <w:noProof/>
          </w:rPr>
          <w:t>COMUNICAZIONI DELLA L.N.D.</w:t>
        </w:r>
        <w:r w:rsidR="00102B3B">
          <w:rPr>
            <w:noProof/>
            <w:webHidden/>
          </w:rPr>
          <w:tab/>
        </w:r>
        <w:r>
          <w:rPr>
            <w:noProof/>
            <w:webHidden/>
          </w:rPr>
          <w:fldChar w:fldCharType="begin"/>
        </w:r>
        <w:r w:rsidR="00102B3B">
          <w:rPr>
            <w:noProof/>
            <w:webHidden/>
          </w:rPr>
          <w:instrText xml:space="preserve"> PAGEREF _Toc73449044 \h </w:instrText>
        </w:r>
        <w:r>
          <w:rPr>
            <w:noProof/>
            <w:webHidden/>
          </w:rPr>
        </w:r>
        <w:r>
          <w:rPr>
            <w:noProof/>
            <w:webHidden/>
          </w:rPr>
          <w:fldChar w:fldCharType="separate"/>
        </w:r>
        <w:r w:rsidR="00B24369">
          <w:rPr>
            <w:noProof/>
            <w:webHidden/>
          </w:rPr>
          <w:t>1</w:t>
        </w:r>
        <w:r>
          <w:rPr>
            <w:noProof/>
            <w:webHidden/>
          </w:rPr>
          <w:fldChar w:fldCharType="end"/>
        </w:r>
      </w:hyperlink>
    </w:p>
    <w:p w:rsidR="00102B3B" w:rsidRDefault="004D7948">
      <w:pPr>
        <w:pStyle w:val="Sommario2"/>
        <w:rPr>
          <w:rFonts w:asciiTheme="minorHAnsi" w:eastAsiaTheme="minorEastAsia" w:hAnsiTheme="minorHAnsi" w:cstheme="minorBidi"/>
          <w:noProof/>
          <w:sz w:val="22"/>
          <w:szCs w:val="22"/>
        </w:rPr>
      </w:pPr>
      <w:hyperlink w:anchor="_Toc73449045" w:history="1">
        <w:r w:rsidR="00102B3B" w:rsidRPr="00E15A74">
          <w:rPr>
            <w:rStyle w:val="Collegamentoipertestuale"/>
            <w:noProof/>
          </w:rPr>
          <w:t>COMUNICAZIONI COMITATO REGIONALE</w:t>
        </w:r>
        <w:r w:rsidR="00102B3B">
          <w:rPr>
            <w:noProof/>
            <w:webHidden/>
          </w:rPr>
          <w:tab/>
        </w:r>
        <w:r>
          <w:rPr>
            <w:noProof/>
            <w:webHidden/>
          </w:rPr>
          <w:fldChar w:fldCharType="begin"/>
        </w:r>
        <w:r w:rsidR="00102B3B">
          <w:rPr>
            <w:noProof/>
            <w:webHidden/>
          </w:rPr>
          <w:instrText xml:space="preserve"> PAGEREF _Toc73449045 \h </w:instrText>
        </w:r>
        <w:r>
          <w:rPr>
            <w:noProof/>
            <w:webHidden/>
          </w:rPr>
        </w:r>
        <w:r>
          <w:rPr>
            <w:noProof/>
            <w:webHidden/>
          </w:rPr>
          <w:fldChar w:fldCharType="separate"/>
        </w:r>
        <w:r w:rsidR="00B24369">
          <w:rPr>
            <w:noProof/>
            <w:webHidden/>
          </w:rPr>
          <w:t>2</w:t>
        </w:r>
        <w:r>
          <w:rPr>
            <w:noProof/>
            <w:webHidden/>
          </w:rPr>
          <w:fldChar w:fldCharType="end"/>
        </w:r>
      </w:hyperlink>
    </w:p>
    <w:p w:rsidR="00102B3B" w:rsidRDefault="004D7948">
      <w:pPr>
        <w:pStyle w:val="Sommario2"/>
        <w:rPr>
          <w:rFonts w:asciiTheme="minorHAnsi" w:eastAsiaTheme="minorEastAsia" w:hAnsiTheme="minorHAnsi" w:cstheme="minorBidi"/>
          <w:noProof/>
          <w:sz w:val="22"/>
          <w:szCs w:val="22"/>
        </w:rPr>
      </w:pPr>
      <w:hyperlink w:anchor="_Toc73449046" w:history="1">
        <w:r w:rsidR="00102B3B" w:rsidRPr="00E15A74">
          <w:rPr>
            <w:rStyle w:val="Collegamentoipertestuale"/>
            <w:noProof/>
          </w:rPr>
          <w:t>COMUNICAZIONI DELEGAZIONE PROVINCIALE</w:t>
        </w:r>
        <w:r w:rsidR="00102B3B">
          <w:rPr>
            <w:noProof/>
            <w:webHidden/>
          </w:rPr>
          <w:tab/>
        </w:r>
        <w:r>
          <w:rPr>
            <w:noProof/>
            <w:webHidden/>
          </w:rPr>
          <w:fldChar w:fldCharType="begin"/>
        </w:r>
        <w:r w:rsidR="00102B3B">
          <w:rPr>
            <w:noProof/>
            <w:webHidden/>
          </w:rPr>
          <w:instrText xml:space="preserve"> PAGEREF _Toc73449046 \h </w:instrText>
        </w:r>
        <w:r>
          <w:rPr>
            <w:noProof/>
            <w:webHidden/>
          </w:rPr>
        </w:r>
        <w:r>
          <w:rPr>
            <w:noProof/>
            <w:webHidden/>
          </w:rPr>
          <w:fldChar w:fldCharType="separate"/>
        </w:r>
        <w:r w:rsidR="00B24369">
          <w:rPr>
            <w:noProof/>
            <w:webHidden/>
          </w:rPr>
          <w:t>2</w:t>
        </w:r>
        <w:r>
          <w:rPr>
            <w:noProof/>
            <w:webHidden/>
          </w:rPr>
          <w:fldChar w:fldCharType="end"/>
        </w:r>
      </w:hyperlink>
    </w:p>
    <w:p w:rsidR="00102B3B" w:rsidRDefault="004D7948">
      <w:pPr>
        <w:pStyle w:val="Sommario2"/>
        <w:rPr>
          <w:rFonts w:asciiTheme="minorHAnsi" w:eastAsiaTheme="minorEastAsia" w:hAnsiTheme="minorHAnsi" w:cstheme="minorBidi"/>
          <w:noProof/>
          <w:sz w:val="22"/>
          <w:szCs w:val="22"/>
        </w:rPr>
      </w:pPr>
      <w:hyperlink w:anchor="_Toc73449047" w:history="1">
        <w:r w:rsidR="00102B3B" w:rsidRPr="00E15A74">
          <w:rPr>
            <w:rStyle w:val="Collegamentoipertestuale"/>
            <w:noProof/>
          </w:rPr>
          <w:t>ATTIVITA’ DI BASE</w:t>
        </w:r>
        <w:r w:rsidR="00102B3B">
          <w:rPr>
            <w:noProof/>
            <w:webHidden/>
          </w:rPr>
          <w:tab/>
        </w:r>
        <w:r>
          <w:rPr>
            <w:noProof/>
            <w:webHidden/>
          </w:rPr>
          <w:fldChar w:fldCharType="begin"/>
        </w:r>
        <w:r w:rsidR="00102B3B">
          <w:rPr>
            <w:noProof/>
            <w:webHidden/>
          </w:rPr>
          <w:instrText xml:space="preserve"> PAGEREF _Toc73449047 \h </w:instrText>
        </w:r>
        <w:r>
          <w:rPr>
            <w:noProof/>
            <w:webHidden/>
          </w:rPr>
        </w:r>
        <w:r>
          <w:rPr>
            <w:noProof/>
            <w:webHidden/>
          </w:rPr>
          <w:fldChar w:fldCharType="separate"/>
        </w:r>
        <w:r w:rsidR="00B24369">
          <w:rPr>
            <w:noProof/>
            <w:webHidden/>
          </w:rPr>
          <w:t>3</w:t>
        </w:r>
        <w:r>
          <w:rPr>
            <w:noProof/>
            <w:webHidden/>
          </w:rPr>
          <w:fldChar w:fldCharType="end"/>
        </w:r>
      </w:hyperlink>
    </w:p>
    <w:p w:rsidR="00C74A65" w:rsidRDefault="004D7948" w:rsidP="006E0268">
      <w:pPr>
        <w:rPr>
          <w:rFonts w:ascii="Calibri" w:hAnsi="Calibri"/>
          <w:color w:val="002060"/>
        </w:rPr>
      </w:pPr>
      <w:r w:rsidRPr="00490C71">
        <w:rPr>
          <w:rFonts w:ascii="Calibri" w:hAnsi="Calibri"/>
          <w:color w:val="002060"/>
        </w:rPr>
        <w:fldChar w:fldCharType="end"/>
      </w:r>
    </w:p>
    <w:p w:rsidR="00737465" w:rsidRDefault="00737465" w:rsidP="006E0268">
      <w:pPr>
        <w:rPr>
          <w:rFonts w:ascii="Calibri" w:hAnsi="Calibri"/>
          <w:color w:val="002060"/>
        </w:rPr>
      </w:pP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73449043"/>
      <w:r>
        <w:rPr>
          <w:color w:val="FFFFFF"/>
        </w:rPr>
        <w:t>COMUNICAZIONI DELLA F.I.G.C.</w:t>
      </w:r>
      <w:bookmarkEnd w:id="8"/>
      <w:bookmarkEnd w:id="9"/>
    </w:p>
    <w:p w:rsidR="009D4610" w:rsidRDefault="009D4610" w:rsidP="006E0268">
      <w:pPr>
        <w:rPr>
          <w:rFonts w:ascii="Calibri" w:hAnsi="Calibri"/>
          <w:color w:val="002060"/>
        </w:rPr>
      </w:pPr>
    </w:p>
    <w:p w:rsidR="00077BDE" w:rsidRPr="00077BDE" w:rsidRDefault="00077BDE" w:rsidP="00077BDE">
      <w:pPr>
        <w:pStyle w:val="LndNormale1"/>
        <w:rPr>
          <w:b/>
          <w:color w:val="002060"/>
          <w:sz w:val="28"/>
          <w:szCs w:val="28"/>
          <w:u w:val="single"/>
        </w:rPr>
      </w:pPr>
      <w:r w:rsidRPr="00077BDE">
        <w:rPr>
          <w:b/>
          <w:color w:val="002060"/>
          <w:sz w:val="28"/>
          <w:szCs w:val="28"/>
          <w:u w:val="single"/>
        </w:rPr>
        <w:t>C.U. n. 84 del 27.05.2021 FIGC/SGS</w:t>
      </w:r>
    </w:p>
    <w:p w:rsidR="00077BDE" w:rsidRPr="00077BDE" w:rsidRDefault="00077BDE" w:rsidP="00077BDE">
      <w:pPr>
        <w:pStyle w:val="LndNormale1"/>
        <w:rPr>
          <w:rFonts w:cs="Arial"/>
          <w:color w:val="002060"/>
          <w:szCs w:val="22"/>
        </w:rPr>
      </w:pPr>
      <w:r w:rsidRPr="00077BDE">
        <w:rPr>
          <w:rFonts w:cs="Arial"/>
          <w:color w:val="002060"/>
          <w:szCs w:val="22"/>
        </w:rPr>
        <w:t>Si informa che nel CU in epigrafe sono pubblicate le deroghe che consentono alle giovani calciatrici che partecipano ad attività miste (in cui possono essere coinvolti sia bambini che bambine) la possibilità di giocare nella fascia di età di 1 anno inferiore alla propria.</w:t>
      </w:r>
    </w:p>
    <w:p w:rsidR="003B307C" w:rsidRDefault="003B307C"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73449044"/>
      <w:r>
        <w:rPr>
          <w:color w:val="FFFFFF"/>
        </w:rPr>
        <w:t>COMUNICAZIONI DELLA L.N.D.</w:t>
      </w:r>
      <w:bookmarkEnd w:id="10"/>
    </w:p>
    <w:p w:rsidR="000E7D21" w:rsidRDefault="000E7D21" w:rsidP="000E7D21">
      <w:pPr>
        <w:pStyle w:val="LndNormale1"/>
        <w:rPr>
          <w:color w:val="002060"/>
        </w:rPr>
      </w:pPr>
    </w:p>
    <w:p w:rsidR="00077BDE" w:rsidRPr="00077BDE" w:rsidRDefault="00077BDE" w:rsidP="00077BDE">
      <w:pPr>
        <w:pStyle w:val="LndNormale1"/>
        <w:rPr>
          <w:b/>
          <w:color w:val="002060"/>
          <w:sz w:val="28"/>
          <w:szCs w:val="28"/>
          <w:u w:val="single"/>
        </w:rPr>
      </w:pPr>
      <w:r w:rsidRPr="00077BDE">
        <w:rPr>
          <w:b/>
          <w:color w:val="002060"/>
          <w:sz w:val="28"/>
          <w:szCs w:val="28"/>
          <w:u w:val="single"/>
        </w:rPr>
        <w:t>C.U. n. 327 del 28.05.2021 L.N.D.</w:t>
      </w:r>
    </w:p>
    <w:p w:rsidR="00077BDE" w:rsidRPr="00077BDE" w:rsidRDefault="00077BDE" w:rsidP="00077BDE">
      <w:pPr>
        <w:pStyle w:val="LndNormale1"/>
        <w:rPr>
          <w:color w:val="002060"/>
        </w:rPr>
      </w:pPr>
      <w:r w:rsidRPr="00077BDE">
        <w:rPr>
          <w:color w:val="002060"/>
        </w:rPr>
        <w:t>Si pubblica il CU in epigrafe inerente la nomina, fino alla conclusione del corrente quadiennio olimpico, della Commissione Tecnica incaricata di valutare e ratificare i criteri sulle ammissioni alle categorie superiori delle Società non aventi diritto (c.d. ripescaggi)</w:t>
      </w:r>
    </w:p>
    <w:p w:rsidR="00077BDE" w:rsidRPr="00077BDE" w:rsidRDefault="00077BDE" w:rsidP="00077BDE">
      <w:pPr>
        <w:pStyle w:val="Nessunaspaziatura"/>
        <w:rPr>
          <w:color w:val="002060"/>
        </w:rPr>
      </w:pPr>
    </w:p>
    <w:p w:rsidR="00077BDE" w:rsidRPr="00077BDE" w:rsidRDefault="00077BDE" w:rsidP="00077BDE">
      <w:pPr>
        <w:pStyle w:val="LndNormale1"/>
        <w:rPr>
          <w:b/>
          <w:color w:val="002060"/>
          <w:sz w:val="28"/>
          <w:szCs w:val="28"/>
          <w:u w:val="single"/>
        </w:rPr>
      </w:pPr>
      <w:r w:rsidRPr="00077BDE">
        <w:rPr>
          <w:b/>
          <w:color w:val="002060"/>
          <w:sz w:val="28"/>
          <w:szCs w:val="28"/>
          <w:u w:val="single"/>
        </w:rPr>
        <w:t>CIRCOLARE N. 132 L.N.D. DEL 27.05.2021</w:t>
      </w:r>
    </w:p>
    <w:p w:rsidR="00077BDE" w:rsidRPr="00077BDE" w:rsidRDefault="00077BDE" w:rsidP="00077BDE">
      <w:pPr>
        <w:pStyle w:val="LndNormale1"/>
        <w:rPr>
          <w:color w:val="002060"/>
        </w:rPr>
      </w:pPr>
      <w:r w:rsidRPr="00077BDE">
        <w:rPr>
          <w:color w:val="002060"/>
        </w:rPr>
        <w:t>Si allega, la circolare n. 18-2021 elaborata dal Centro Studi Tributari della L.N.D. avente per oggetto:</w:t>
      </w:r>
    </w:p>
    <w:p w:rsidR="00077BDE" w:rsidRPr="00077BDE" w:rsidRDefault="00077BDE" w:rsidP="00077BDE">
      <w:pPr>
        <w:pStyle w:val="Nessunaspaziatura"/>
        <w:rPr>
          <w:rFonts w:ascii="Arial" w:hAnsi="Arial" w:cs="Arial"/>
          <w:b/>
          <w:i/>
          <w:color w:val="002060"/>
        </w:rPr>
      </w:pPr>
      <w:r w:rsidRPr="00077BDE">
        <w:rPr>
          <w:rFonts w:ascii="Arial" w:hAnsi="Arial" w:cs="Arial"/>
          <w:b/>
          <w:i/>
          <w:color w:val="002060"/>
        </w:rPr>
        <w:t>“D.L. n. 73 del 25 maggio 2021, recante misure urgenti per il sostegno delle imprese – Sostegni 2 –”</w:t>
      </w:r>
    </w:p>
    <w:p w:rsidR="006D1E71" w:rsidRDefault="006D1E71" w:rsidP="006D1E71">
      <w:pPr>
        <w:pStyle w:val="Nessunaspaziatura"/>
        <w:rPr>
          <w:rFonts w:ascii="Arial" w:hAnsi="Arial" w:cs="Arial"/>
          <w:b/>
          <w:i/>
          <w:color w:val="002060"/>
        </w:rPr>
      </w:pPr>
    </w:p>
    <w:p w:rsidR="00903226" w:rsidRDefault="00903226" w:rsidP="006D1E71">
      <w:pPr>
        <w:pStyle w:val="Nessunaspaziatura"/>
        <w:rPr>
          <w:rFonts w:ascii="Arial" w:hAnsi="Arial" w:cs="Arial"/>
          <w:b/>
          <w:i/>
          <w:color w:val="002060"/>
        </w:rPr>
      </w:pPr>
    </w:p>
    <w:p w:rsidR="00903226" w:rsidRDefault="00903226" w:rsidP="006D1E71">
      <w:pPr>
        <w:pStyle w:val="Nessunaspaziatura"/>
        <w:rPr>
          <w:rFonts w:ascii="Arial" w:hAnsi="Arial" w:cs="Arial"/>
          <w:b/>
          <w:i/>
          <w:color w:val="002060"/>
        </w:rPr>
      </w:pPr>
    </w:p>
    <w:p w:rsidR="00903226" w:rsidRPr="00903226" w:rsidRDefault="00903226"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11" w:name="_Toc73449045"/>
      <w:r>
        <w:rPr>
          <w:color w:val="FFFFFF"/>
        </w:rPr>
        <w:lastRenderedPageBreak/>
        <w:t>COMUNICAZIONI COMITATO REGIONALE</w:t>
      </w:r>
      <w:bookmarkEnd w:id="11"/>
    </w:p>
    <w:p w:rsidR="00321AC0" w:rsidRDefault="00321AC0" w:rsidP="001A7B62">
      <w:pPr>
        <w:pStyle w:val="LndNormale1"/>
        <w:rPr>
          <w:b/>
          <w:color w:val="002060"/>
          <w:u w:val="single"/>
        </w:rPr>
      </w:pPr>
    </w:p>
    <w:p w:rsidR="00077BDE" w:rsidRPr="00077BDE" w:rsidRDefault="00077BDE" w:rsidP="00077BDE">
      <w:pPr>
        <w:pStyle w:val="LndNormale1"/>
        <w:rPr>
          <w:b/>
          <w:color w:val="002060"/>
          <w:sz w:val="28"/>
          <w:szCs w:val="28"/>
          <w:u w:val="single"/>
        </w:rPr>
      </w:pPr>
      <w:r w:rsidRPr="00077BDE">
        <w:rPr>
          <w:b/>
          <w:color w:val="002060"/>
          <w:sz w:val="28"/>
          <w:szCs w:val="28"/>
          <w:u w:val="single"/>
        </w:rPr>
        <w:t>CAMPIONATO ECCELLENZA</w:t>
      </w:r>
    </w:p>
    <w:p w:rsidR="00077BDE" w:rsidRPr="00077BDE" w:rsidRDefault="00077BDE" w:rsidP="00077BDE">
      <w:pPr>
        <w:pStyle w:val="LndNormale1"/>
        <w:rPr>
          <w:color w:val="002060"/>
        </w:rPr>
      </w:pPr>
    </w:p>
    <w:p w:rsidR="00077BDE" w:rsidRPr="00077BDE" w:rsidRDefault="00077BDE" w:rsidP="00077BDE">
      <w:pPr>
        <w:pStyle w:val="LndNormale1"/>
        <w:rPr>
          <w:b/>
          <w:color w:val="002060"/>
          <w:szCs w:val="22"/>
          <w:u w:val="single"/>
        </w:rPr>
      </w:pPr>
      <w:r w:rsidRPr="00077BDE">
        <w:rPr>
          <w:b/>
          <w:color w:val="002060"/>
          <w:szCs w:val="22"/>
          <w:u w:val="single"/>
        </w:rPr>
        <w:t>“FUORI QUOTA” STAGIONE SPORTIVA 2021/2022</w:t>
      </w:r>
    </w:p>
    <w:p w:rsidR="00077BDE" w:rsidRPr="00077BDE" w:rsidRDefault="00077BDE" w:rsidP="00077BDE">
      <w:pPr>
        <w:pStyle w:val="LndNormale1"/>
        <w:rPr>
          <w:color w:val="002060"/>
        </w:rPr>
      </w:pPr>
      <w:r w:rsidRPr="00077BDE">
        <w:rPr>
          <w:color w:val="002060"/>
        </w:rPr>
        <w:t>Con riferimento al CU n. 104 del 20.05.2021 del C.R. Marche, relativamente all’impiego dei c.d. “fuori quota” nel Campionato di Eccellenza della stagione sportiva 2021/2022, il Consiglio di Presidenza della Lega Nazionale Dilettanti, nella riunione del 26 maggio u.s., ha concesso il nulla ostab alla proposta formulata dal Comitato Regionale Marche per l’obbligo di impiego dei seguenti calciatori, in relazione all’età nelle gare dell’attività ufficiale della stagione sportiva 2021/2022:</w:t>
      </w:r>
    </w:p>
    <w:p w:rsidR="00077BDE" w:rsidRPr="00077BDE" w:rsidRDefault="00077BDE" w:rsidP="00077BDE">
      <w:pPr>
        <w:pStyle w:val="LndNormale1"/>
        <w:rPr>
          <w:color w:val="002060"/>
        </w:rPr>
      </w:pPr>
    </w:p>
    <w:p w:rsidR="00077BDE" w:rsidRPr="00077BDE" w:rsidRDefault="00077BDE" w:rsidP="00077BDE">
      <w:pPr>
        <w:pStyle w:val="LndNormale1"/>
        <w:rPr>
          <w:b/>
          <w:color w:val="002060"/>
        </w:rPr>
      </w:pPr>
      <w:r w:rsidRPr="00077BDE">
        <w:rPr>
          <w:b/>
          <w:color w:val="002060"/>
        </w:rPr>
        <w:t>1 calciatore nato da 01.01.2001 in poi</w:t>
      </w:r>
    </w:p>
    <w:p w:rsidR="00077BDE" w:rsidRPr="00077BDE" w:rsidRDefault="00077BDE" w:rsidP="00077BDE">
      <w:pPr>
        <w:pStyle w:val="LndNormale1"/>
        <w:rPr>
          <w:b/>
          <w:color w:val="002060"/>
        </w:rPr>
      </w:pPr>
      <w:r w:rsidRPr="00077BDE">
        <w:rPr>
          <w:b/>
          <w:color w:val="002060"/>
        </w:rPr>
        <w:t>1 calciatore nato da 01.01.2002 in poi</w:t>
      </w:r>
    </w:p>
    <w:p w:rsidR="00077BDE" w:rsidRPr="00077BDE" w:rsidRDefault="00077BDE" w:rsidP="00077BDE">
      <w:pPr>
        <w:pStyle w:val="LndNormale1"/>
        <w:rPr>
          <w:b/>
          <w:color w:val="002060"/>
        </w:rPr>
      </w:pPr>
      <w:r w:rsidRPr="00077BDE">
        <w:rPr>
          <w:b/>
          <w:color w:val="002060"/>
        </w:rPr>
        <w:t>1 calciatore nato da 01.01.2003 in poi</w:t>
      </w:r>
    </w:p>
    <w:p w:rsidR="00077BDE" w:rsidRPr="00077BDE" w:rsidRDefault="00077BDE" w:rsidP="00077BDE">
      <w:pPr>
        <w:pStyle w:val="LndNormale1"/>
        <w:rPr>
          <w:color w:val="002060"/>
        </w:rPr>
      </w:pPr>
    </w:p>
    <w:p w:rsidR="00077BDE" w:rsidRPr="00077BDE" w:rsidRDefault="00077BDE" w:rsidP="00077BDE">
      <w:pPr>
        <w:pStyle w:val="LndNormale1"/>
        <w:rPr>
          <w:color w:val="002060"/>
        </w:rPr>
      </w:pPr>
      <w:r w:rsidRPr="00077BDE">
        <w:rPr>
          <w:color w:val="002060"/>
        </w:rPr>
        <w:t>Resta salvo il rispetto della vigente normativa, in materia di obbligo di impiego dei suddetti calciatori, circa i meccanismi e le modalità procedurali attinenti agli avvicendamenti dei calciatori nel corso di una gara ufficiale, fatta eccezione per i casi di espulsione dal campo e, qualora siano state già effettuate tutte le sostituzioni consentite, anche per i casi di infortunio dei calciatori delle fasce di età sopra autorizzate.</w:t>
      </w:r>
    </w:p>
    <w:p w:rsidR="00077BDE" w:rsidRPr="00077BDE" w:rsidRDefault="00077BDE" w:rsidP="00077BDE">
      <w:pPr>
        <w:pStyle w:val="LndNormale1"/>
        <w:rPr>
          <w:color w:val="002060"/>
        </w:rPr>
      </w:pPr>
      <w:r w:rsidRPr="00077BDE">
        <w:rPr>
          <w:color w:val="002060"/>
        </w:rPr>
        <w:t xml:space="preserve">Si evidenzia inoltre che per quanto attiene alle gare dell’attività ufficiale organizzata direttamente dalla L.N.D., che si svolgeranno in </w:t>
      </w:r>
      <w:r w:rsidRPr="00077BDE">
        <w:rPr>
          <w:b/>
          <w:color w:val="002060"/>
        </w:rPr>
        <w:t>ambito nazionale</w:t>
      </w:r>
      <w:r w:rsidRPr="00077BDE">
        <w:rPr>
          <w:color w:val="002060"/>
        </w:rPr>
        <w:t xml:space="preserve"> nella stagione sportiva 2021/2022, dovrà essere osservato l’obbligo minimo di impiego di n. 2 calciatori, in relazione all’età, così come stabilito dalla Lega Nazionale Dilettanti per il Campionato in epigrafe.</w:t>
      </w:r>
    </w:p>
    <w:p w:rsidR="00077BDE" w:rsidRPr="00077BDE" w:rsidRDefault="00077BDE" w:rsidP="00077BDE">
      <w:pPr>
        <w:pStyle w:val="LndNormale1"/>
        <w:rPr>
          <w:color w:val="002060"/>
        </w:rPr>
      </w:pPr>
    </w:p>
    <w:p w:rsidR="00077BDE" w:rsidRPr="00077BDE" w:rsidRDefault="00077BDE" w:rsidP="00077BDE">
      <w:pPr>
        <w:pStyle w:val="LndNormale1"/>
        <w:rPr>
          <w:color w:val="002060"/>
        </w:rPr>
      </w:pPr>
    </w:p>
    <w:p w:rsidR="00077BDE" w:rsidRPr="00077BDE" w:rsidRDefault="00077BDE" w:rsidP="00077BDE">
      <w:pPr>
        <w:pStyle w:val="LndNormale1"/>
        <w:rPr>
          <w:b/>
          <w:color w:val="002060"/>
          <w:sz w:val="28"/>
          <w:szCs w:val="28"/>
          <w:u w:val="single"/>
        </w:rPr>
      </w:pPr>
      <w:r w:rsidRPr="00077BDE">
        <w:rPr>
          <w:b/>
          <w:color w:val="002060"/>
          <w:sz w:val="28"/>
          <w:szCs w:val="28"/>
          <w:u w:val="single"/>
        </w:rPr>
        <w:t>AUTORIZZAZIONE TORNEI</w:t>
      </w:r>
    </w:p>
    <w:p w:rsidR="00077BDE" w:rsidRPr="00077BDE" w:rsidRDefault="00077BDE" w:rsidP="00077BDE">
      <w:pPr>
        <w:pStyle w:val="LndNormale1"/>
        <w:rPr>
          <w:color w:val="002060"/>
          <w:szCs w:val="22"/>
        </w:rPr>
      </w:pPr>
    </w:p>
    <w:p w:rsidR="00077BDE" w:rsidRPr="00077BDE" w:rsidRDefault="00077BDE" w:rsidP="00077BDE">
      <w:pPr>
        <w:pStyle w:val="LndNormale1"/>
        <w:rPr>
          <w:color w:val="002060"/>
        </w:rPr>
      </w:pPr>
      <w:r w:rsidRPr="00077BDE">
        <w:rPr>
          <w:color w:val="002060"/>
        </w:rPr>
        <w:t>Questo Comitato Regionale ha autorizzato l’effettuazione del sottonotato Torneo organizzato dalla Società sportiva, approvandone il regolamento:</w:t>
      </w:r>
    </w:p>
    <w:p w:rsidR="00077BDE" w:rsidRPr="00077BDE" w:rsidRDefault="00077BDE" w:rsidP="00077BDE">
      <w:pPr>
        <w:pStyle w:val="LndNormale1"/>
        <w:rPr>
          <w:color w:val="002060"/>
          <w:szCs w:val="22"/>
        </w:rPr>
      </w:pPr>
    </w:p>
    <w:p w:rsidR="00077BDE" w:rsidRPr="00077BDE" w:rsidRDefault="00077BDE" w:rsidP="00077BDE">
      <w:pPr>
        <w:pStyle w:val="LndNormale1"/>
        <w:tabs>
          <w:tab w:val="left" w:pos="2895"/>
        </w:tabs>
        <w:rPr>
          <w:b/>
          <w:color w:val="002060"/>
          <w:szCs w:val="22"/>
          <w:u w:val="single"/>
        </w:rPr>
      </w:pPr>
      <w:r w:rsidRPr="00077BDE">
        <w:rPr>
          <w:b/>
          <w:color w:val="002060"/>
          <w:szCs w:val="22"/>
          <w:u w:val="single"/>
        </w:rPr>
        <w:t>TORNEI S.G.S.</w:t>
      </w:r>
    </w:p>
    <w:p w:rsidR="00077BDE" w:rsidRPr="00077BDE" w:rsidRDefault="00077BDE" w:rsidP="00077BDE">
      <w:pPr>
        <w:pStyle w:val="LndNormale1"/>
        <w:ind w:left="2832" w:hanging="2832"/>
        <w:rPr>
          <w:color w:val="002060"/>
        </w:rPr>
      </w:pPr>
      <w:r w:rsidRPr="00077BDE">
        <w:rPr>
          <w:color w:val="002060"/>
        </w:rPr>
        <w:t xml:space="preserve">Denominazione Torneo: </w:t>
      </w:r>
      <w:r w:rsidRPr="00077BDE">
        <w:rPr>
          <w:color w:val="002060"/>
        </w:rPr>
        <w:tab/>
      </w:r>
      <w:r w:rsidRPr="00077BDE">
        <w:rPr>
          <w:b/>
          <w:color w:val="002060"/>
        </w:rPr>
        <w:t>Memorial “A. DE MEO” – 5^ edizione</w:t>
      </w:r>
    </w:p>
    <w:p w:rsidR="00077BDE" w:rsidRPr="00077BDE" w:rsidRDefault="00077BDE" w:rsidP="00077BDE">
      <w:pPr>
        <w:pStyle w:val="LndNormale1"/>
        <w:rPr>
          <w:color w:val="002060"/>
        </w:rPr>
      </w:pPr>
      <w:r w:rsidRPr="00077BDE">
        <w:rPr>
          <w:color w:val="002060"/>
        </w:rPr>
        <w:t>Periodo di svolgimento:</w:t>
      </w:r>
      <w:r w:rsidRPr="00077BDE">
        <w:rPr>
          <w:color w:val="002060"/>
        </w:rPr>
        <w:tab/>
        <w:t>11.06 – 12.06.2021</w:t>
      </w:r>
    </w:p>
    <w:p w:rsidR="00077BDE" w:rsidRPr="00077BDE" w:rsidRDefault="00077BDE" w:rsidP="00077BDE">
      <w:pPr>
        <w:pStyle w:val="LndNormale1"/>
        <w:ind w:left="2832" w:hanging="2832"/>
        <w:rPr>
          <w:color w:val="002060"/>
        </w:rPr>
      </w:pPr>
      <w:r w:rsidRPr="00077BDE">
        <w:rPr>
          <w:color w:val="002060"/>
        </w:rPr>
        <w:t>Categoria:</w:t>
      </w:r>
      <w:r w:rsidRPr="00077BDE">
        <w:rPr>
          <w:color w:val="002060"/>
        </w:rPr>
        <w:tab/>
        <w:t>Under 17</w:t>
      </w:r>
    </w:p>
    <w:p w:rsidR="00077BDE" w:rsidRPr="00077BDE" w:rsidRDefault="00077BDE" w:rsidP="00077BDE">
      <w:pPr>
        <w:pStyle w:val="LndNormale1"/>
        <w:ind w:left="2832" w:hanging="2832"/>
        <w:rPr>
          <w:color w:val="002060"/>
        </w:rPr>
      </w:pPr>
      <w:r w:rsidRPr="00077BDE">
        <w:rPr>
          <w:color w:val="002060"/>
        </w:rPr>
        <w:t xml:space="preserve">Carattere </w:t>
      </w:r>
      <w:r w:rsidRPr="00077BDE">
        <w:rPr>
          <w:color w:val="002060"/>
        </w:rPr>
        <w:tab/>
        <w:t>Provinciale</w:t>
      </w:r>
    </w:p>
    <w:p w:rsidR="00077BDE" w:rsidRPr="00077BDE" w:rsidRDefault="00077BDE" w:rsidP="00077BDE">
      <w:pPr>
        <w:pStyle w:val="LndNormale1"/>
        <w:ind w:left="2832" w:hanging="2832"/>
        <w:rPr>
          <w:b/>
          <w:color w:val="002060"/>
        </w:rPr>
      </w:pPr>
      <w:r w:rsidRPr="00077BDE">
        <w:rPr>
          <w:color w:val="002060"/>
        </w:rPr>
        <w:t>Organizzazione:</w:t>
      </w:r>
      <w:r w:rsidRPr="00077BDE">
        <w:rPr>
          <w:color w:val="002060"/>
        </w:rPr>
        <w:tab/>
      </w:r>
      <w:r w:rsidRPr="00077BDE">
        <w:rPr>
          <w:b/>
          <w:color w:val="002060"/>
        </w:rPr>
        <w:t>A.S.D. CASTEL DI LAMA</w:t>
      </w:r>
    </w:p>
    <w:p w:rsidR="009B0F72" w:rsidRDefault="009B0F72" w:rsidP="006D1E71">
      <w:pPr>
        <w:pStyle w:val="LndNormale1"/>
        <w:rPr>
          <w:b/>
          <w:color w:val="002060"/>
          <w:sz w:val="28"/>
          <w:szCs w:val="28"/>
          <w:u w:val="single"/>
        </w:rPr>
      </w:pPr>
    </w:p>
    <w:p w:rsidR="00C42858" w:rsidRDefault="00C42858" w:rsidP="009060D8">
      <w:pPr>
        <w:autoSpaceDE w:val="0"/>
        <w:autoSpaceDN w:val="0"/>
        <w:adjustRightInd w:val="0"/>
        <w:rPr>
          <w:rFonts w:ascii="Arial" w:hAnsi="Arial" w:cs="Arial"/>
          <w:color w:val="002060"/>
          <w:sz w:val="22"/>
          <w:szCs w:val="22"/>
        </w:rPr>
      </w:pPr>
    </w:p>
    <w:p w:rsidR="00077BDE" w:rsidRDefault="00077BDE" w:rsidP="009060D8">
      <w:pPr>
        <w:autoSpaceDE w:val="0"/>
        <w:autoSpaceDN w:val="0"/>
        <w:adjustRightInd w:val="0"/>
        <w:rPr>
          <w:rFonts w:ascii="Arial" w:hAnsi="Arial" w:cs="Arial"/>
          <w:color w:val="002060"/>
          <w:sz w:val="22"/>
          <w:szCs w:val="22"/>
        </w:rPr>
      </w:pPr>
    </w:p>
    <w:p w:rsidR="00077BDE" w:rsidRDefault="00077BDE" w:rsidP="009060D8">
      <w:pPr>
        <w:autoSpaceDE w:val="0"/>
        <w:autoSpaceDN w:val="0"/>
        <w:adjustRightInd w:val="0"/>
        <w:rPr>
          <w:rFonts w:ascii="Arial" w:hAnsi="Arial" w:cs="Arial"/>
          <w:color w:val="002060"/>
          <w:sz w:val="22"/>
          <w:szCs w:val="22"/>
        </w:rPr>
      </w:pPr>
    </w:p>
    <w:p w:rsidR="00077BDE" w:rsidRPr="009060D8" w:rsidRDefault="00077BDE" w:rsidP="009060D8">
      <w:pPr>
        <w:autoSpaceDE w:val="0"/>
        <w:autoSpaceDN w:val="0"/>
        <w:adjustRightInd w:val="0"/>
        <w:rPr>
          <w:rFonts w:ascii="Arial" w:hAnsi="Arial" w:cs="Arial"/>
          <w:color w:val="002060"/>
          <w:sz w:val="22"/>
          <w:szCs w:val="22"/>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2" w:name="_Toc73449046"/>
      <w:r>
        <w:rPr>
          <w:color w:val="FFFFFF"/>
        </w:rPr>
        <w:t>COMUNICAZIONI DELEGAZIONE PROVINCIALE</w:t>
      </w:r>
      <w:bookmarkEnd w:id="12"/>
    </w:p>
    <w:p w:rsidR="00736208" w:rsidRDefault="00736208" w:rsidP="00880D7F">
      <w:pPr>
        <w:rPr>
          <w:rFonts w:asciiTheme="majorHAnsi" w:hAnsiTheme="majorHAnsi" w:cstheme="majorHAnsi"/>
          <w:b/>
          <w:color w:val="002060"/>
          <w:sz w:val="22"/>
          <w:szCs w:val="22"/>
          <w:u w:val="single"/>
        </w:rPr>
      </w:pPr>
    </w:p>
    <w:p w:rsidR="00C139DA" w:rsidRPr="009060D8" w:rsidRDefault="00C139DA" w:rsidP="00C139DA">
      <w:pPr>
        <w:rPr>
          <w:rFonts w:ascii="Arial" w:hAnsi="Arial" w:cs="Arial"/>
          <w:b/>
          <w:color w:val="002060"/>
          <w:sz w:val="28"/>
          <w:szCs w:val="28"/>
          <w:u w:val="single"/>
        </w:rPr>
      </w:pPr>
      <w:r w:rsidRPr="009060D8">
        <w:rPr>
          <w:rFonts w:ascii="Arial" w:hAnsi="Arial" w:cs="Arial"/>
          <w:b/>
          <w:color w:val="002060"/>
          <w:sz w:val="28"/>
          <w:szCs w:val="28"/>
          <w:u w:val="single"/>
        </w:rPr>
        <w:t>CHIUSURA UFFICI</w:t>
      </w:r>
    </w:p>
    <w:p w:rsidR="00C139DA" w:rsidRPr="009060D8" w:rsidRDefault="00C139DA" w:rsidP="00C139DA">
      <w:pPr>
        <w:rPr>
          <w:rFonts w:ascii="Arial" w:hAnsi="Arial" w:cs="Arial"/>
          <w:color w:val="002060"/>
          <w:sz w:val="22"/>
          <w:szCs w:val="22"/>
        </w:rPr>
      </w:pPr>
    </w:p>
    <w:p w:rsidR="00C139DA" w:rsidRDefault="00C139DA" w:rsidP="00C139DA">
      <w:pPr>
        <w:rPr>
          <w:rFonts w:ascii="Arial" w:hAnsi="Arial" w:cs="Arial"/>
          <w:color w:val="002060"/>
          <w:sz w:val="22"/>
          <w:szCs w:val="22"/>
        </w:rPr>
      </w:pPr>
      <w:r w:rsidRPr="009060D8">
        <w:rPr>
          <w:rFonts w:ascii="Arial" w:hAnsi="Arial" w:cs="Arial"/>
          <w:color w:val="002060"/>
          <w:sz w:val="22"/>
          <w:szCs w:val="22"/>
        </w:rPr>
        <w:t xml:space="preserve">Si comunica che la Lega Nazionale Dilettanti ha disposto la chiusura </w:t>
      </w:r>
      <w:r w:rsidR="004815D5">
        <w:rPr>
          <w:rFonts w:ascii="Arial" w:hAnsi="Arial" w:cs="Arial"/>
          <w:color w:val="002060"/>
          <w:sz w:val="22"/>
          <w:szCs w:val="22"/>
        </w:rPr>
        <w:t xml:space="preserve">al pubblico </w:t>
      </w:r>
      <w:r w:rsidRPr="009060D8">
        <w:rPr>
          <w:rFonts w:ascii="Arial" w:hAnsi="Arial" w:cs="Arial"/>
          <w:color w:val="002060"/>
          <w:sz w:val="22"/>
          <w:szCs w:val="22"/>
        </w:rPr>
        <w:t xml:space="preserve">fino al </w:t>
      </w:r>
      <w:r w:rsidR="00571F54">
        <w:rPr>
          <w:rFonts w:ascii="Arial" w:hAnsi="Arial" w:cs="Arial"/>
          <w:b/>
          <w:color w:val="002060"/>
          <w:sz w:val="22"/>
          <w:szCs w:val="22"/>
          <w:u w:val="single"/>
        </w:rPr>
        <w:t>tutto il 30 giugno</w:t>
      </w:r>
      <w:r w:rsidRPr="009060D8">
        <w:rPr>
          <w:rFonts w:ascii="Arial" w:hAnsi="Arial" w:cs="Arial"/>
          <w:b/>
          <w:color w:val="002060"/>
          <w:sz w:val="22"/>
          <w:szCs w:val="22"/>
          <w:u w:val="single"/>
        </w:rPr>
        <w:t xml:space="preserve"> 2021</w:t>
      </w:r>
      <w:r w:rsidRPr="009060D8">
        <w:rPr>
          <w:rFonts w:ascii="Arial" w:hAnsi="Arial" w:cs="Arial"/>
          <w:color w:val="002060"/>
          <w:sz w:val="22"/>
          <w:szCs w:val="22"/>
        </w:rPr>
        <w:t xml:space="preserve"> delle Sedi Provinciali, Distrettuali e Zonali nonché la chiu</w:t>
      </w:r>
      <w:r w:rsidR="00B70051">
        <w:rPr>
          <w:rFonts w:ascii="Arial" w:hAnsi="Arial" w:cs="Arial"/>
          <w:color w:val="002060"/>
          <w:sz w:val="22"/>
          <w:szCs w:val="22"/>
        </w:rPr>
        <w:t>sura al pubblico.</w:t>
      </w:r>
    </w:p>
    <w:p w:rsidR="00C139DA" w:rsidRPr="009060D8" w:rsidRDefault="00C139DA" w:rsidP="00C139DA">
      <w:pPr>
        <w:rPr>
          <w:rFonts w:ascii="Arial" w:hAnsi="Arial" w:cs="Arial"/>
          <w:color w:val="002060"/>
          <w:sz w:val="22"/>
          <w:szCs w:val="22"/>
        </w:rPr>
      </w:pPr>
    </w:p>
    <w:p w:rsidR="00FA07AA" w:rsidRDefault="00C139DA" w:rsidP="00880D7F">
      <w:pPr>
        <w:rPr>
          <w:rFonts w:ascii="Arial" w:hAnsi="Arial" w:cs="Arial"/>
          <w:sz w:val="22"/>
          <w:szCs w:val="22"/>
        </w:rPr>
      </w:pPr>
      <w:r w:rsidRPr="009060D8">
        <w:rPr>
          <w:rFonts w:ascii="Arial" w:hAnsi="Arial" w:cs="Arial"/>
          <w:color w:val="002060"/>
          <w:sz w:val="22"/>
          <w:szCs w:val="22"/>
        </w:rPr>
        <w:t xml:space="preserve">Ciò premesso, si informa che la sede del Comitato Regionale Marche sarà </w:t>
      </w:r>
      <w:r w:rsidRPr="009060D8">
        <w:rPr>
          <w:rFonts w:ascii="Arial" w:hAnsi="Arial" w:cs="Arial"/>
          <w:b/>
          <w:color w:val="002060"/>
          <w:sz w:val="22"/>
          <w:szCs w:val="22"/>
        </w:rPr>
        <w:t>periodicamente</w:t>
      </w:r>
      <w:r w:rsidRPr="009060D8">
        <w:rPr>
          <w:rFonts w:ascii="Arial" w:hAnsi="Arial" w:cs="Arial"/>
          <w:color w:val="002060"/>
          <w:sz w:val="22"/>
          <w:szCs w:val="22"/>
        </w:rPr>
        <w:t xml:space="preserve"> presidiata;  i contatti potranno avvenire per e-mail all’indirizzo </w:t>
      </w:r>
      <w:hyperlink r:id="rId9" w:history="1">
        <w:r w:rsidRPr="003F28CE">
          <w:rPr>
            <w:rStyle w:val="Collegamentoipertestuale"/>
            <w:rFonts w:ascii="Arial" w:hAnsi="Arial" w:cs="Arial"/>
            <w:sz w:val="22"/>
            <w:szCs w:val="22"/>
          </w:rPr>
          <w:t>crlnd.marche01@figc.it</w:t>
        </w:r>
      </w:hyperlink>
      <w:r>
        <w:rPr>
          <w:rFonts w:ascii="Arial" w:hAnsi="Arial" w:cs="Arial"/>
          <w:sz w:val="22"/>
          <w:szCs w:val="22"/>
        </w:rPr>
        <w:t xml:space="preserve"> </w:t>
      </w:r>
      <w:r w:rsidRPr="009060D8">
        <w:rPr>
          <w:rFonts w:ascii="Arial" w:hAnsi="Arial" w:cs="Arial"/>
          <w:color w:val="002060"/>
          <w:sz w:val="22"/>
          <w:szCs w:val="22"/>
        </w:rPr>
        <w:t xml:space="preserve">o pec </w:t>
      </w:r>
      <w:hyperlink r:id="rId10" w:history="1">
        <w:r w:rsidRPr="003F28CE">
          <w:rPr>
            <w:rStyle w:val="Collegamentoipertestuale"/>
            <w:rFonts w:ascii="Arial" w:hAnsi="Arial" w:cs="Arial"/>
            <w:sz w:val="22"/>
            <w:szCs w:val="22"/>
          </w:rPr>
          <w:t>marche@pec.figcmarche.it</w:t>
        </w:r>
      </w:hyperlink>
    </w:p>
    <w:p w:rsidR="00BF4D1E" w:rsidRDefault="00BF4D1E" w:rsidP="00880D7F">
      <w:pPr>
        <w:rPr>
          <w:rFonts w:ascii="Arial" w:hAnsi="Arial" w:cs="Arial"/>
          <w:sz w:val="22"/>
          <w:szCs w:val="22"/>
        </w:rPr>
      </w:pPr>
    </w:p>
    <w:p w:rsidR="000F18A3" w:rsidRPr="006545E9" w:rsidRDefault="0064274B" w:rsidP="000F18A3">
      <w:pPr>
        <w:pStyle w:val="TITOLOCAMPIONATO"/>
        <w:shd w:val="clear" w:color="auto" w:fill="002060"/>
        <w:spacing w:beforeAutospacing="0" w:after="0" w:afterAutospacing="0"/>
        <w:outlineLvl w:val="0"/>
        <w:rPr>
          <w:color w:val="FFFFFF"/>
        </w:rPr>
      </w:pPr>
      <w:bookmarkStart w:id="13" w:name="_Toc69310513"/>
      <w:bookmarkStart w:id="14" w:name="_Toc71113159"/>
      <w:bookmarkStart w:id="15" w:name="_Toc73449047"/>
      <w:r>
        <w:rPr>
          <w:color w:val="FFFFFF"/>
        </w:rPr>
        <w:lastRenderedPageBreak/>
        <w:t>AT</w:t>
      </w:r>
      <w:r w:rsidR="000F18A3">
        <w:rPr>
          <w:color w:val="FFFFFF"/>
        </w:rPr>
        <w:t>TIVITA’ DI BASE</w:t>
      </w:r>
      <w:bookmarkEnd w:id="13"/>
      <w:bookmarkEnd w:id="14"/>
      <w:bookmarkEnd w:id="15"/>
    </w:p>
    <w:p w:rsidR="000F18A3" w:rsidRDefault="000F18A3" w:rsidP="000F18A3">
      <w:pPr>
        <w:rPr>
          <w:rFonts w:asciiTheme="majorHAnsi" w:hAnsiTheme="majorHAnsi" w:cstheme="majorHAnsi"/>
          <w:b/>
          <w:color w:val="002060"/>
          <w:sz w:val="22"/>
          <w:szCs w:val="22"/>
          <w:u w:val="single"/>
        </w:rPr>
      </w:pPr>
    </w:p>
    <w:p w:rsidR="001D4861" w:rsidRDefault="001D4861" w:rsidP="000F18A3">
      <w:pPr>
        <w:rPr>
          <w:rFonts w:asciiTheme="majorHAnsi" w:hAnsiTheme="majorHAnsi" w:cstheme="majorHAnsi"/>
          <w:b/>
          <w:color w:val="002060"/>
          <w:sz w:val="22"/>
          <w:szCs w:val="22"/>
          <w:u w:val="single"/>
        </w:rPr>
      </w:pPr>
    </w:p>
    <w:p w:rsidR="001D4861" w:rsidRDefault="001D4861" w:rsidP="000F18A3">
      <w:pPr>
        <w:rPr>
          <w:rFonts w:ascii="Arial" w:hAnsi="Arial" w:cs="Arial"/>
          <w:b/>
          <w:color w:val="002060"/>
          <w:sz w:val="28"/>
          <w:szCs w:val="28"/>
          <w:u w:val="single"/>
        </w:rPr>
      </w:pPr>
      <w:r>
        <w:rPr>
          <w:rFonts w:ascii="Arial" w:hAnsi="Arial" w:cs="Arial"/>
          <w:b/>
          <w:color w:val="002060"/>
          <w:sz w:val="28"/>
          <w:szCs w:val="28"/>
          <w:u w:val="single"/>
        </w:rPr>
        <w:t>TORNEO ESORDIENTI FAIR PLAY 2021</w:t>
      </w:r>
    </w:p>
    <w:p w:rsidR="001D4861" w:rsidRDefault="001D4861" w:rsidP="000F18A3">
      <w:pPr>
        <w:rPr>
          <w:rFonts w:ascii="Arial" w:hAnsi="Arial" w:cs="Arial"/>
          <w:b/>
          <w:color w:val="002060"/>
          <w:sz w:val="28"/>
          <w:szCs w:val="28"/>
          <w:u w:val="single"/>
        </w:rPr>
      </w:pPr>
    </w:p>
    <w:p w:rsidR="001D4861" w:rsidRPr="001D4861" w:rsidRDefault="001D4861" w:rsidP="000F18A3">
      <w:pPr>
        <w:rPr>
          <w:rFonts w:asciiTheme="minorHAnsi" w:hAnsiTheme="minorHAnsi" w:cstheme="minorHAnsi"/>
          <w:color w:val="002060"/>
          <w:sz w:val="22"/>
          <w:szCs w:val="22"/>
        </w:rPr>
      </w:pPr>
      <w:r>
        <w:rPr>
          <w:rFonts w:asciiTheme="minorHAnsi" w:hAnsiTheme="minorHAnsi" w:cstheme="minorHAnsi"/>
          <w:color w:val="002060"/>
          <w:sz w:val="22"/>
          <w:szCs w:val="22"/>
        </w:rPr>
        <w:t xml:space="preserve">A rettifica di quanto pubblicato sul C.U. n.64 del 26/05/2021 si comunica che la Società Senigallia Calcio 2009 (Girone H) disputerà le gare interne la </w:t>
      </w:r>
      <w:r w:rsidRPr="001D4861">
        <w:rPr>
          <w:rFonts w:asciiTheme="minorHAnsi" w:hAnsiTheme="minorHAnsi" w:cstheme="minorHAnsi"/>
          <w:b/>
          <w:color w:val="002060"/>
          <w:sz w:val="22"/>
          <w:szCs w:val="22"/>
          <w:u w:val="single"/>
        </w:rPr>
        <w:t>Domenica ore 10.00 stesso campo</w:t>
      </w:r>
      <w:r>
        <w:rPr>
          <w:rFonts w:asciiTheme="minorHAnsi" w:hAnsiTheme="minorHAnsi" w:cstheme="minorHAnsi"/>
          <w:color w:val="002060"/>
          <w:sz w:val="22"/>
          <w:szCs w:val="22"/>
        </w:rPr>
        <w:t>.</w:t>
      </w:r>
    </w:p>
    <w:p w:rsidR="00077BDE" w:rsidRDefault="00077BDE" w:rsidP="000F18A3">
      <w:pPr>
        <w:rPr>
          <w:rFonts w:asciiTheme="majorHAnsi" w:hAnsiTheme="majorHAnsi" w:cstheme="majorHAnsi"/>
          <w:b/>
          <w:color w:val="002060"/>
          <w:sz w:val="22"/>
          <w:szCs w:val="22"/>
          <w:u w:val="single"/>
        </w:rPr>
      </w:pPr>
    </w:p>
    <w:p w:rsidR="00C40B2A" w:rsidRPr="00077BDE" w:rsidRDefault="00C40B2A" w:rsidP="00C40B2A">
      <w:pPr>
        <w:autoSpaceDE w:val="0"/>
        <w:autoSpaceDN w:val="0"/>
        <w:adjustRightInd w:val="0"/>
        <w:ind w:left="-567" w:right="283"/>
        <w:rPr>
          <w:rFonts w:ascii="Arial" w:hAnsi="Arial" w:cs="Arial"/>
          <w:b/>
          <w:color w:val="002060"/>
          <w:sz w:val="28"/>
          <w:szCs w:val="28"/>
          <w:u w:val="single"/>
        </w:rPr>
      </w:pPr>
      <w:r w:rsidRPr="00077BDE">
        <w:rPr>
          <w:rFonts w:ascii="Arial" w:hAnsi="Arial" w:cs="Arial"/>
          <w:b/>
          <w:color w:val="002060"/>
        </w:rPr>
        <w:tab/>
      </w:r>
      <w:r w:rsidR="00077BDE">
        <w:rPr>
          <w:rFonts w:ascii="Arial" w:hAnsi="Arial" w:cs="Arial"/>
          <w:b/>
          <w:color w:val="002060"/>
          <w:sz w:val="28"/>
          <w:szCs w:val="28"/>
          <w:u w:val="single"/>
        </w:rPr>
        <w:t>TORNEO PULCINI GRASSROOOTS CHALLENGE 2021</w:t>
      </w:r>
    </w:p>
    <w:p w:rsidR="00077BDE" w:rsidRPr="00C40B2A" w:rsidRDefault="00077BDE" w:rsidP="00077BDE">
      <w:pPr>
        <w:ind w:left="-567"/>
        <w:rPr>
          <w:rFonts w:ascii="Arial" w:hAnsi="Arial" w:cs="Arial"/>
          <w:b/>
          <w:color w:val="002060"/>
          <w:sz w:val="22"/>
          <w:szCs w:val="22"/>
        </w:rPr>
      </w:pPr>
    </w:p>
    <w:p w:rsidR="008D2FDD" w:rsidRDefault="00077BDE" w:rsidP="003E1AB0">
      <w:pPr>
        <w:rPr>
          <w:rFonts w:ascii="Arial" w:hAnsi="Arial" w:cs="Arial"/>
          <w:color w:val="002060"/>
          <w:sz w:val="22"/>
          <w:szCs w:val="22"/>
        </w:rPr>
      </w:pPr>
      <w:r>
        <w:rPr>
          <w:rFonts w:ascii="Arial" w:hAnsi="Arial" w:cs="Arial"/>
          <w:color w:val="002060"/>
          <w:sz w:val="22"/>
          <w:szCs w:val="22"/>
        </w:rPr>
        <w:t>Per un refuso amministrativo di seguito siamo a pubblicare la III giornata (corretta</w:t>
      </w:r>
      <w:r w:rsidR="006F7D80">
        <w:rPr>
          <w:rFonts w:ascii="Arial" w:hAnsi="Arial" w:cs="Arial"/>
          <w:color w:val="002060"/>
          <w:sz w:val="22"/>
          <w:szCs w:val="22"/>
        </w:rPr>
        <w:t>)</w:t>
      </w:r>
      <w:r>
        <w:rPr>
          <w:rFonts w:ascii="Arial" w:hAnsi="Arial" w:cs="Arial"/>
          <w:color w:val="002060"/>
          <w:sz w:val="22"/>
          <w:szCs w:val="22"/>
        </w:rPr>
        <w:t xml:space="preserve"> del Girone D del Campionato in epigrafe:</w:t>
      </w:r>
    </w:p>
    <w:p w:rsidR="00FE0ADC" w:rsidRDefault="00FE0ADC" w:rsidP="003E1AB0">
      <w:pPr>
        <w:rPr>
          <w:rFonts w:ascii="Arial" w:hAnsi="Arial" w:cs="Arial"/>
          <w:color w:val="002060"/>
          <w:sz w:val="22"/>
          <w:szCs w:val="22"/>
        </w:rPr>
      </w:pPr>
    </w:p>
    <w:p w:rsidR="00FE0ADC" w:rsidRPr="00FE0ADC" w:rsidRDefault="00FE0ADC" w:rsidP="003E1AB0">
      <w:pPr>
        <w:rPr>
          <w:rFonts w:ascii="Arial" w:hAnsi="Arial" w:cs="Arial"/>
          <w:color w:val="002060"/>
          <w:sz w:val="22"/>
          <w:szCs w:val="22"/>
          <w:u w:val="single"/>
        </w:rPr>
      </w:pPr>
      <w:r>
        <w:rPr>
          <w:rFonts w:ascii="Arial" w:hAnsi="Arial" w:cs="Arial"/>
          <w:color w:val="002060"/>
          <w:sz w:val="22"/>
          <w:szCs w:val="22"/>
          <w:u w:val="single"/>
        </w:rPr>
        <w:t>Girone D III° GIORNATA Domenica 13 Giugno 2021</w:t>
      </w:r>
    </w:p>
    <w:p w:rsidR="00FE0ADC" w:rsidRDefault="00FE0ADC" w:rsidP="003E1AB0">
      <w:pPr>
        <w:rPr>
          <w:rFonts w:ascii="Arial" w:hAnsi="Arial" w:cs="Arial"/>
          <w:color w:val="002060"/>
          <w:sz w:val="22"/>
          <w:szCs w:val="22"/>
        </w:rPr>
      </w:pPr>
    </w:p>
    <w:p w:rsidR="00077BDE" w:rsidRDefault="00FE0ADC" w:rsidP="003E1AB0">
      <w:pPr>
        <w:rPr>
          <w:rFonts w:ascii="Arial" w:hAnsi="Arial" w:cs="Arial"/>
          <w:color w:val="002060"/>
        </w:rPr>
      </w:pPr>
      <w:r>
        <w:rPr>
          <w:rFonts w:ascii="Arial" w:hAnsi="Arial" w:cs="Arial"/>
          <w:color w:val="002060"/>
        </w:rPr>
        <w:t>GIOVANE OFFAGNA Sq.A – OSIMOSTAZIONE Sq.a 2010</w:t>
      </w:r>
    </w:p>
    <w:p w:rsidR="00FE0ADC" w:rsidRDefault="00FE0ADC" w:rsidP="003E1AB0">
      <w:pPr>
        <w:rPr>
          <w:rFonts w:ascii="Arial" w:hAnsi="Arial" w:cs="Arial"/>
          <w:color w:val="002060"/>
        </w:rPr>
      </w:pPr>
      <w:r>
        <w:rPr>
          <w:rFonts w:ascii="Arial" w:hAnsi="Arial" w:cs="Arial"/>
          <w:color w:val="002060"/>
        </w:rPr>
        <w:t>FILOTTRANESE 2010 – S.A. CALCIO CASTELFIDARDO Sq.A 2010</w:t>
      </w:r>
    </w:p>
    <w:p w:rsidR="00FE0ADC" w:rsidRDefault="00FE0ADC" w:rsidP="003E1AB0">
      <w:pPr>
        <w:rPr>
          <w:rFonts w:ascii="Arial" w:hAnsi="Arial" w:cs="Arial"/>
          <w:color w:val="002060"/>
        </w:rPr>
      </w:pPr>
      <w:r>
        <w:rPr>
          <w:rFonts w:ascii="Arial" w:hAnsi="Arial" w:cs="Arial"/>
          <w:color w:val="002060"/>
        </w:rPr>
        <w:t>RIPOSA . VILLA MUSONE 2010</w:t>
      </w:r>
    </w:p>
    <w:p w:rsidR="001D4861" w:rsidRDefault="001D4861" w:rsidP="003E1AB0">
      <w:pPr>
        <w:rPr>
          <w:rFonts w:ascii="Arial" w:hAnsi="Arial" w:cs="Arial"/>
          <w:color w:val="002060"/>
        </w:rPr>
      </w:pPr>
    </w:p>
    <w:p w:rsidR="006F7D80" w:rsidRPr="003B307C" w:rsidRDefault="006F7D80" w:rsidP="003E1AB0">
      <w:pPr>
        <w:rPr>
          <w:rFonts w:ascii="Arial" w:hAnsi="Arial" w:cs="Arial"/>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077BDE">
        <w:rPr>
          <w:rFonts w:ascii="Arial" w:hAnsi="Arial" w:cs="Arial"/>
          <w:b/>
          <w:color w:val="002060"/>
          <w:sz w:val="22"/>
          <w:szCs w:val="22"/>
          <w:u w:val="single"/>
        </w:rPr>
        <w:t>01</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077BDE">
        <w:rPr>
          <w:rFonts w:ascii="Arial" w:hAnsi="Arial" w:cs="Arial"/>
          <w:b/>
          <w:color w:val="002060"/>
          <w:sz w:val="22"/>
          <w:szCs w:val="22"/>
          <w:u w:val="single"/>
        </w:rPr>
        <w:t>6</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C42858" w:rsidRPr="00C42858" w:rsidRDefault="00C42858" w:rsidP="00C42858">
      <w:pPr>
        <w:rPr>
          <w:rFonts w:ascii="Arial" w:hAnsi="Arial" w:cs="Arial"/>
          <w:b/>
          <w:color w:val="002060"/>
          <w:sz w:val="22"/>
          <w:szCs w:val="22"/>
          <w:u w:val="single"/>
        </w:rPr>
      </w:pPr>
    </w:p>
    <w:p w:rsidR="00B673A8"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B673A8" w:rsidRDefault="00B673A8" w:rsidP="00051A2C">
      <w:pPr>
        <w:pStyle w:val="breakline"/>
        <w:tabs>
          <w:tab w:val="left" w:pos="4320"/>
        </w:tabs>
        <w:ind w:left="720"/>
        <w:jc w:val="both"/>
        <w:rPr>
          <w:rFonts w:ascii="Arial" w:hAnsi="Arial"/>
          <w:bCs/>
          <w:noProof/>
          <w:color w:val="002060"/>
          <w:sz w:val="22"/>
          <w:szCs w:val="22"/>
          <w:lang w:eastAsia="en-US"/>
        </w:rPr>
      </w:pPr>
    </w:p>
    <w:p w:rsidR="00F2434D" w:rsidRDefault="00077BDE"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n.327</w:t>
      </w:r>
      <w:r w:rsidR="00F2434D">
        <w:rPr>
          <w:rFonts w:ascii="Arial" w:hAnsi="Arial"/>
          <w:bCs/>
          <w:noProof/>
          <w:color w:val="002060"/>
          <w:sz w:val="22"/>
          <w:szCs w:val="22"/>
          <w:lang w:eastAsia="en-US"/>
        </w:rPr>
        <w:t xml:space="preserve"> LND;</w:t>
      </w:r>
    </w:p>
    <w:p w:rsidR="008250DD" w:rsidRPr="006F7D80" w:rsidRDefault="00077BDE" w:rsidP="006F7D80">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Circolare n.132</w:t>
      </w:r>
      <w:r w:rsidR="008250DD">
        <w:rPr>
          <w:rFonts w:ascii="Arial" w:hAnsi="Arial"/>
          <w:bCs/>
          <w:noProof/>
          <w:color w:val="002060"/>
          <w:sz w:val="22"/>
          <w:szCs w:val="22"/>
          <w:lang w:eastAsia="en-US"/>
        </w:rPr>
        <w:t xml:space="preserve"> LND;</w:t>
      </w:r>
    </w:p>
    <w:p w:rsidR="00C42858" w:rsidRDefault="00C42858" w:rsidP="00014D7B">
      <w:pPr>
        <w:pStyle w:val="breakline"/>
        <w:jc w:val="both"/>
        <w:rPr>
          <w:rFonts w:ascii="Arial" w:hAnsi="Arial" w:cs="Arial"/>
          <w:color w:val="002060"/>
          <w:sz w:val="22"/>
          <w:szCs w:val="22"/>
        </w:rPr>
      </w:pPr>
    </w:p>
    <w:p w:rsidR="006F7D80" w:rsidRDefault="006F7D80" w:rsidP="00014D7B">
      <w:pPr>
        <w:pStyle w:val="breakline"/>
        <w:jc w:val="both"/>
        <w:rPr>
          <w:rFonts w:ascii="Arial" w:hAnsi="Arial" w:cs="Arial"/>
          <w:color w:val="002060"/>
          <w:sz w:val="22"/>
          <w:szCs w:val="22"/>
        </w:rPr>
      </w:pPr>
    </w:p>
    <w:p w:rsidR="006F7D80" w:rsidRPr="00106326" w:rsidRDefault="006F7D80"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10"/>
        <w:gridCol w:w="4255"/>
      </w:tblGrid>
      <w:tr w:rsidR="00555167" w:rsidRPr="00CF5814" w:rsidTr="008D2FDD">
        <w:trPr>
          <w:jc w:val="center"/>
        </w:trPr>
        <w:tc>
          <w:tcPr>
            <w:tcW w:w="2886" w:type="pct"/>
            <w:hideMark/>
          </w:tcPr>
          <w:p w:rsidR="00555167" w:rsidRPr="00CF5814" w:rsidRDefault="00555167" w:rsidP="008D2FDD">
            <w:pPr>
              <w:pStyle w:val="LndNormale1"/>
              <w:rPr>
                <w:rFonts w:cs="Arial"/>
                <w:b/>
                <w:color w:val="002060"/>
                <w:szCs w:val="22"/>
                <w:lang w:eastAsia="it-IT"/>
              </w:rPr>
            </w:pPr>
            <w:r w:rsidRPr="00106326">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334777">
      <w:footerReference w:type="even" r:id="rId11"/>
      <w:footerReference w:type="default" r:id="rId12"/>
      <w:headerReference w:type="first" r:id="rId13"/>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19A" w:rsidRDefault="0038719A">
      <w:r>
        <w:separator/>
      </w:r>
    </w:p>
  </w:endnote>
  <w:endnote w:type="continuationSeparator" w:id="1">
    <w:p w:rsidR="0038719A" w:rsidRDefault="003871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777" w:rsidRDefault="004D7948" w:rsidP="00102631">
    <w:pPr>
      <w:pStyle w:val="Pidipagina"/>
      <w:framePr w:wrap="around" w:vAnchor="text" w:hAnchor="margin" w:xAlign="center" w:y="1"/>
      <w:rPr>
        <w:rStyle w:val="Numeropagina"/>
      </w:rPr>
    </w:pPr>
    <w:r>
      <w:rPr>
        <w:rStyle w:val="Numeropagina"/>
      </w:rPr>
      <w:fldChar w:fldCharType="begin"/>
    </w:r>
    <w:r w:rsidR="00334777">
      <w:rPr>
        <w:rStyle w:val="Numeropagina"/>
      </w:rPr>
      <w:instrText xml:space="preserve">PAGE  </w:instrText>
    </w:r>
    <w:r>
      <w:rPr>
        <w:rStyle w:val="Numeropagina"/>
      </w:rPr>
      <w:fldChar w:fldCharType="end"/>
    </w:r>
  </w:p>
  <w:p w:rsidR="00334777" w:rsidRDefault="0033477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777" w:rsidRDefault="004D7948">
    <w:pPr>
      <w:pStyle w:val="Pidipagina"/>
      <w:jc w:val="center"/>
    </w:pPr>
    <w:fldSimple w:instr=" PAGE   \* MERGEFORMAT ">
      <w:r w:rsidR="00B24369">
        <w:rPr>
          <w:noProof/>
        </w:rPr>
        <w:t>1</w:t>
      </w:r>
    </w:fldSimple>
    <w:r w:rsidR="00077BDE">
      <w:t>/66</w:t>
    </w:r>
  </w:p>
  <w:p w:rsidR="00334777" w:rsidRDefault="00334777">
    <w:pPr>
      <w:pStyle w:val="Pidipagina"/>
      <w:jc w:val="center"/>
    </w:pPr>
  </w:p>
  <w:p w:rsidR="00334777" w:rsidRPr="00504E30" w:rsidRDefault="00334777"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19A" w:rsidRDefault="0038719A">
      <w:r>
        <w:separator/>
      </w:r>
    </w:p>
  </w:footnote>
  <w:footnote w:type="continuationSeparator" w:id="1">
    <w:p w:rsidR="0038719A" w:rsidRDefault="003871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334777">
      <w:tc>
        <w:tcPr>
          <w:tcW w:w="2050" w:type="dxa"/>
        </w:tcPr>
        <w:p w:rsidR="00334777" w:rsidRDefault="00334777">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334777" w:rsidRDefault="00334777">
          <w:pPr>
            <w:pStyle w:val="Intestazione"/>
            <w:tabs>
              <w:tab w:val="left" w:pos="435"/>
              <w:tab w:val="right" w:pos="7588"/>
            </w:tabs>
            <w:rPr>
              <w:sz w:val="24"/>
            </w:rPr>
          </w:pPr>
        </w:p>
      </w:tc>
    </w:tr>
  </w:tbl>
  <w:p w:rsidR="00334777" w:rsidRDefault="00334777">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350B7B"/>
    <w:multiLevelType w:val="hybridMultilevel"/>
    <w:tmpl w:val="2C4EF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537CA1"/>
    <w:multiLevelType w:val="hybridMultilevel"/>
    <w:tmpl w:val="0BC27C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5">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D5F1620"/>
    <w:multiLevelType w:val="hybridMultilevel"/>
    <w:tmpl w:val="2BC699C4"/>
    <w:lvl w:ilvl="0" w:tplc="8A566E90">
      <w:start w:val="6"/>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02044E3"/>
    <w:multiLevelType w:val="hybridMultilevel"/>
    <w:tmpl w:val="0ADE38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31D6A77"/>
    <w:multiLevelType w:val="hybridMultilevel"/>
    <w:tmpl w:val="57BE9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4E667AC"/>
    <w:multiLevelType w:val="hybridMultilevel"/>
    <w:tmpl w:val="D75A21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80822AE"/>
    <w:multiLevelType w:val="hybridMultilevel"/>
    <w:tmpl w:val="32BA902A"/>
    <w:lvl w:ilvl="0" w:tplc="2586FBE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3">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6FF4AAE"/>
    <w:multiLevelType w:val="hybridMultilevel"/>
    <w:tmpl w:val="5186F7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11F419A"/>
    <w:multiLevelType w:val="hybridMultilevel"/>
    <w:tmpl w:val="D8109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37C62CC"/>
    <w:multiLevelType w:val="hybridMultilevel"/>
    <w:tmpl w:val="8CAE7FA6"/>
    <w:lvl w:ilvl="0" w:tplc="DB7EE8F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76E41C8"/>
    <w:multiLevelType w:val="hybridMultilevel"/>
    <w:tmpl w:val="C7FCC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92D3B30"/>
    <w:multiLevelType w:val="hybridMultilevel"/>
    <w:tmpl w:val="A0AC7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952078C"/>
    <w:multiLevelType w:val="hybridMultilevel"/>
    <w:tmpl w:val="A0DE141E"/>
    <w:lvl w:ilvl="0" w:tplc="45C02F5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B2516E4"/>
    <w:multiLevelType w:val="hybridMultilevel"/>
    <w:tmpl w:val="9DE83F66"/>
    <w:lvl w:ilvl="0" w:tplc="EC0637D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D11471D"/>
    <w:multiLevelType w:val="hybridMultilevel"/>
    <w:tmpl w:val="AC642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093639D"/>
    <w:multiLevelType w:val="hybridMultilevel"/>
    <w:tmpl w:val="729C25AA"/>
    <w:lvl w:ilvl="0" w:tplc="D27A0C4E">
      <w:start w:val="1"/>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46F6556"/>
    <w:multiLevelType w:val="hybridMultilevel"/>
    <w:tmpl w:val="8144996E"/>
    <w:lvl w:ilvl="0" w:tplc="04100017">
      <w:start w:val="1"/>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F5B780F"/>
    <w:multiLevelType w:val="hybridMultilevel"/>
    <w:tmpl w:val="70C806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3742067"/>
    <w:multiLevelType w:val="hybridMultilevel"/>
    <w:tmpl w:val="B4082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5">
    <w:nsid w:val="659F5D1E"/>
    <w:multiLevelType w:val="hybridMultilevel"/>
    <w:tmpl w:val="D51628EC"/>
    <w:lvl w:ilvl="0" w:tplc="59FA62E2">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nsid w:val="69523294"/>
    <w:multiLevelType w:val="hybridMultilevel"/>
    <w:tmpl w:val="40042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AB907CD"/>
    <w:multiLevelType w:val="hybridMultilevel"/>
    <w:tmpl w:val="CEA2A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9">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C767DCB"/>
    <w:multiLevelType w:val="hybridMultilevel"/>
    <w:tmpl w:val="699AD1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9"/>
  </w:num>
  <w:num w:numId="2">
    <w:abstractNumId w:val="14"/>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4"/>
  </w:num>
  <w:num w:numId="9">
    <w:abstractNumId w:val="19"/>
  </w:num>
  <w:num w:numId="10">
    <w:abstractNumId w:val="17"/>
  </w:num>
  <w:num w:numId="11">
    <w:abstractNumId w:val="24"/>
  </w:num>
  <w:num w:numId="12">
    <w:abstractNumId w:val="33"/>
  </w:num>
  <w:num w:numId="13">
    <w:abstractNumId w:val="37"/>
  </w:num>
  <w:num w:numId="14">
    <w:abstractNumId w:val="20"/>
  </w:num>
  <w:num w:numId="15">
    <w:abstractNumId w:val="2"/>
  </w:num>
  <w:num w:numId="16">
    <w:abstractNumId w:val="23"/>
  </w:num>
  <w:num w:numId="17">
    <w:abstractNumId w:val="31"/>
  </w:num>
  <w:num w:numId="18">
    <w:abstractNumId w:val="22"/>
  </w:num>
  <w:num w:numId="19">
    <w:abstractNumId w:val="13"/>
  </w:num>
  <w:num w:numId="20">
    <w:abstractNumId w:val="0"/>
  </w:num>
  <w:num w:numId="21">
    <w:abstractNumId w:val="39"/>
  </w:num>
  <w:num w:numId="22">
    <w:abstractNumId w:val="30"/>
  </w:num>
  <w:num w:numId="23">
    <w:abstractNumId w:val="41"/>
  </w:num>
  <w:num w:numId="24">
    <w:abstractNumId w:val="16"/>
  </w:num>
  <w:num w:numId="25">
    <w:abstractNumId w:val="8"/>
  </w:num>
  <w:num w:numId="26">
    <w:abstractNumId w:val="40"/>
  </w:num>
  <w:num w:numId="27">
    <w:abstractNumId w:val="1"/>
  </w:num>
  <w:num w:numId="28">
    <w:abstractNumId w:val="35"/>
  </w:num>
  <w:num w:numId="29">
    <w:abstractNumId w:val="10"/>
  </w:num>
  <w:num w:numId="30">
    <w:abstractNumId w:val="32"/>
  </w:num>
  <w:num w:numId="31">
    <w:abstractNumId w:val="18"/>
  </w:num>
  <w:num w:numId="32">
    <w:abstractNumId w:val="26"/>
  </w:num>
  <w:num w:numId="33">
    <w:abstractNumId w:val="36"/>
  </w:num>
  <w:num w:numId="34">
    <w:abstractNumId w:val="5"/>
  </w:num>
  <w:num w:numId="35">
    <w:abstractNumId w:val="6"/>
  </w:num>
  <w:num w:numId="36">
    <w:abstractNumId w:val="27"/>
  </w:num>
  <w:num w:numId="37">
    <w:abstractNumId w:val="9"/>
  </w:num>
  <w:num w:numId="38">
    <w:abstractNumId w:val="11"/>
  </w:num>
  <w:num w:numId="39">
    <w:abstractNumId w:val="15"/>
  </w:num>
  <w:num w:numId="40">
    <w:abstractNumId w:val="21"/>
  </w:num>
  <w:num w:numId="41">
    <w:abstractNumId w:val="25"/>
  </w:num>
  <w:num w:numId="42">
    <w:abstractNumId w:val="2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130050"/>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327"/>
    <w:rsid w:val="0007194A"/>
    <w:rsid w:val="00071E85"/>
    <w:rsid w:val="0007212F"/>
    <w:rsid w:val="0007269D"/>
    <w:rsid w:val="0007427B"/>
    <w:rsid w:val="00075B1B"/>
    <w:rsid w:val="000762B7"/>
    <w:rsid w:val="00076914"/>
    <w:rsid w:val="00076BCC"/>
    <w:rsid w:val="00076CC7"/>
    <w:rsid w:val="0007715C"/>
    <w:rsid w:val="00077363"/>
    <w:rsid w:val="000777EA"/>
    <w:rsid w:val="00077BDE"/>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376"/>
    <w:rsid w:val="00090C51"/>
    <w:rsid w:val="0009143B"/>
    <w:rsid w:val="00091503"/>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0EC"/>
    <w:rsid w:val="000C16B5"/>
    <w:rsid w:val="000C197C"/>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D9"/>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1DEF"/>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67B"/>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4CF"/>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97F"/>
    <w:rsid w:val="001B1C47"/>
    <w:rsid w:val="001B2D89"/>
    <w:rsid w:val="001B3335"/>
    <w:rsid w:val="001B3670"/>
    <w:rsid w:val="001B36BF"/>
    <w:rsid w:val="001B4059"/>
    <w:rsid w:val="001B4898"/>
    <w:rsid w:val="001B4A61"/>
    <w:rsid w:val="001B4B71"/>
    <w:rsid w:val="001B5D8D"/>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D6"/>
    <w:rsid w:val="001E7159"/>
    <w:rsid w:val="001E7758"/>
    <w:rsid w:val="001E78ED"/>
    <w:rsid w:val="001E7DE0"/>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34B"/>
    <w:rsid w:val="0027384C"/>
    <w:rsid w:val="00273EC6"/>
    <w:rsid w:val="002751EB"/>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5A2"/>
    <w:rsid w:val="002C25C5"/>
    <w:rsid w:val="002C2F76"/>
    <w:rsid w:val="002C48A3"/>
    <w:rsid w:val="002C4D5A"/>
    <w:rsid w:val="002C5023"/>
    <w:rsid w:val="002C57B0"/>
    <w:rsid w:val="002C5AF5"/>
    <w:rsid w:val="002C64E1"/>
    <w:rsid w:val="002C6CFD"/>
    <w:rsid w:val="002C7282"/>
    <w:rsid w:val="002C75A4"/>
    <w:rsid w:val="002D0302"/>
    <w:rsid w:val="002D11ED"/>
    <w:rsid w:val="002D19B3"/>
    <w:rsid w:val="002D1B3F"/>
    <w:rsid w:val="002D1D4D"/>
    <w:rsid w:val="002D1E50"/>
    <w:rsid w:val="002D1F44"/>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613"/>
    <w:rsid w:val="00334777"/>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7DC"/>
    <w:rsid w:val="00345C50"/>
    <w:rsid w:val="00345FB7"/>
    <w:rsid w:val="00346093"/>
    <w:rsid w:val="00346111"/>
    <w:rsid w:val="0034677F"/>
    <w:rsid w:val="00346C09"/>
    <w:rsid w:val="00346EB4"/>
    <w:rsid w:val="0034718C"/>
    <w:rsid w:val="003473BC"/>
    <w:rsid w:val="0034785E"/>
    <w:rsid w:val="00347ACA"/>
    <w:rsid w:val="0035059B"/>
    <w:rsid w:val="0035059C"/>
    <w:rsid w:val="003505F3"/>
    <w:rsid w:val="00350766"/>
    <w:rsid w:val="00350B33"/>
    <w:rsid w:val="00350CAE"/>
    <w:rsid w:val="003512D5"/>
    <w:rsid w:val="00351312"/>
    <w:rsid w:val="00352579"/>
    <w:rsid w:val="003529B5"/>
    <w:rsid w:val="00353136"/>
    <w:rsid w:val="00353359"/>
    <w:rsid w:val="00353974"/>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2DE"/>
    <w:rsid w:val="00366425"/>
    <w:rsid w:val="00366F37"/>
    <w:rsid w:val="003670E0"/>
    <w:rsid w:val="003675E8"/>
    <w:rsid w:val="00367C6B"/>
    <w:rsid w:val="0037022B"/>
    <w:rsid w:val="00370254"/>
    <w:rsid w:val="00371909"/>
    <w:rsid w:val="00371DCE"/>
    <w:rsid w:val="003726F3"/>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19A"/>
    <w:rsid w:val="003874F3"/>
    <w:rsid w:val="003875F5"/>
    <w:rsid w:val="00387A8F"/>
    <w:rsid w:val="00387D39"/>
    <w:rsid w:val="0039011E"/>
    <w:rsid w:val="00390607"/>
    <w:rsid w:val="0039260A"/>
    <w:rsid w:val="003928E8"/>
    <w:rsid w:val="00392EE6"/>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B49"/>
    <w:rsid w:val="003B4CB6"/>
    <w:rsid w:val="003B4F2F"/>
    <w:rsid w:val="003B568C"/>
    <w:rsid w:val="003B78AA"/>
    <w:rsid w:val="003B7902"/>
    <w:rsid w:val="003B7C27"/>
    <w:rsid w:val="003C0110"/>
    <w:rsid w:val="003C0421"/>
    <w:rsid w:val="003C0E92"/>
    <w:rsid w:val="003C13BC"/>
    <w:rsid w:val="003C1516"/>
    <w:rsid w:val="003C1827"/>
    <w:rsid w:val="003C20C1"/>
    <w:rsid w:val="003C23C5"/>
    <w:rsid w:val="003C337A"/>
    <w:rsid w:val="003C39CA"/>
    <w:rsid w:val="003C3B35"/>
    <w:rsid w:val="003C3D16"/>
    <w:rsid w:val="003C3FB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B0"/>
    <w:rsid w:val="003E1AF4"/>
    <w:rsid w:val="003E1D7A"/>
    <w:rsid w:val="003E24C8"/>
    <w:rsid w:val="003E2DAD"/>
    <w:rsid w:val="003E33BB"/>
    <w:rsid w:val="003E35C7"/>
    <w:rsid w:val="003E3683"/>
    <w:rsid w:val="003E3897"/>
    <w:rsid w:val="003E3EA9"/>
    <w:rsid w:val="003E4429"/>
    <w:rsid w:val="003E4440"/>
    <w:rsid w:val="003E5874"/>
    <w:rsid w:val="003E5E78"/>
    <w:rsid w:val="003E5F8B"/>
    <w:rsid w:val="003E62E7"/>
    <w:rsid w:val="003E6FFB"/>
    <w:rsid w:val="003E7D1B"/>
    <w:rsid w:val="003F0336"/>
    <w:rsid w:val="003F0BA2"/>
    <w:rsid w:val="003F103C"/>
    <w:rsid w:val="003F141D"/>
    <w:rsid w:val="003F1685"/>
    <w:rsid w:val="003F1D63"/>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FDF"/>
    <w:rsid w:val="00412017"/>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2DE"/>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5D5"/>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FDA"/>
    <w:rsid w:val="004932C9"/>
    <w:rsid w:val="00493343"/>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350"/>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D7948"/>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23CA"/>
    <w:rsid w:val="004F2520"/>
    <w:rsid w:val="004F2A3C"/>
    <w:rsid w:val="004F2A8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15A"/>
    <w:rsid w:val="005606C5"/>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EEE"/>
    <w:rsid w:val="00570168"/>
    <w:rsid w:val="005705FE"/>
    <w:rsid w:val="00570752"/>
    <w:rsid w:val="00570E1B"/>
    <w:rsid w:val="005710C4"/>
    <w:rsid w:val="00571118"/>
    <w:rsid w:val="0057144C"/>
    <w:rsid w:val="00571707"/>
    <w:rsid w:val="00571752"/>
    <w:rsid w:val="00571A4C"/>
    <w:rsid w:val="00571B9C"/>
    <w:rsid w:val="00571F54"/>
    <w:rsid w:val="00571FD0"/>
    <w:rsid w:val="00572B73"/>
    <w:rsid w:val="00573434"/>
    <w:rsid w:val="00573705"/>
    <w:rsid w:val="00573936"/>
    <w:rsid w:val="00573E52"/>
    <w:rsid w:val="00573F55"/>
    <w:rsid w:val="005747BF"/>
    <w:rsid w:val="005747D7"/>
    <w:rsid w:val="00574884"/>
    <w:rsid w:val="00574C25"/>
    <w:rsid w:val="00574FA8"/>
    <w:rsid w:val="00575A27"/>
    <w:rsid w:val="005764DD"/>
    <w:rsid w:val="0057661A"/>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4D5"/>
    <w:rsid w:val="005B176E"/>
    <w:rsid w:val="005B1A18"/>
    <w:rsid w:val="005B1D00"/>
    <w:rsid w:val="005B26B3"/>
    <w:rsid w:val="005B2E79"/>
    <w:rsid w:val="005B2EC4"/>
    <w:rsid w:val="005B35D1"/>
    <w:rsid w:val="005B3E1B"/>
    <w:rsid w:val="005B3F4D"/>
    <w:rsid w:val="005B45BA"/>
    <w:rsid w:val="005B4C71"/>
    <w:rsid w:val="005B51DE"/>
    <w:rsid w:val="005B58AE"/>
    <w:rsid w:val="005B5A4A"/>
    <w:rsid w:val="005B65B8"/>
    <w:rsid w:val="005B6F14"/>
    <w:rsid w:val="005B70D0"/>
    <w:rsid w:val="005B70D8"/>
    <w:rsid w:val="005B77A2"/>
    <w:rsid w:val="005B77DC"/>
    <w:rsid w:val="005B7853"/>
    <w:rsid w:val="005B787D"/>
    <w:rsid w:val="005B7B67"/>
    <w:rsid w:val="005B7D8A"/>
    <w:rsid w:val="005C0FB3"/>
    <w:rsid w:val="005C1C6B"/>
    <w:rsid w:val="005C1E0C"/>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7340"/>
    <w:rsid w:val="006073F0"/>
    <w:rsid w:val="0060777F"/>
    <w:rsid w:val="00607CBB"/>
    <w:rsid w:val="006107DE"/>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4AE"/>
    <w:rsid w:val="006807EC"/>
    <w:rsid w:val="00680871"/>
    <w:rsid w:val="00680CBF"/>
    <w:rsid w:val="006814C9"/>
    <w:rsid w:val="006815A1"/>
    <w:rsid w:val="006815FE"/>
    <w:rsid w:val="006817DB"/>
    <w:rsid w:val="006821B1"/>
    <w:rsid w:val="00683556"/>
    <w:rsid w:val="006840BD"/>
    <w:rsid w:val="00684DEF"/>
    <w:rsid w:val="0068581A"/>
    <w:rsid w:val="00685BAC"/>
    <w:rsid w:val="00686E1F"/>
    <w:rsid w:val="00687150"/>
    <w:rsid w:val="00687644"/>
    <w:rsid w:val="00687810"/>
    <w:rsid w:val="00690303"/>
    <w:rsid w:val="00691095"/>
    <w:rsid w:val="00691945"/>
    <w:rsid w:val="00691A33"/>
    <w:rsid w:val="00691CDC"/>
    <w:rsid w:val="006925FC"/>
    <w:rsid w:val="00692AF1"/>
    <w:rsid w:val="00692AF4"/>
    <w:rsid w:val="00692C09"/>
    <w:rsid w:val="006936A7"/>
    <w:rsid w:val="006937BD"/>
    <w:rsid w:val="00693BF8"/>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60C"/>
    <w:rsid w:val="006D783A"/>
    <w:rsid w:val="006E0095"/>
    <w:rsid w:val="006E0268"/>
    <w:rsid w:val="006E0308"/>
    <w:rsid w:val="006E0CF7"/>
    <w:rsid w:val="006E1091"/>
    <w:rsid w:val="006E199E"/>
    <w:rsid w:val="006E298E"/>
    <w:rsid w:val="006E2C9C"/>
    <w:rsid w:val="006E3148"/>
    <w:rsid w:val="006E3171"/>
    <w:rsid w:val="006E34E2"/>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4E11"/>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DF"/>
    <w:rsid w:val="007315D4"/>
    <w:rsid w:val="00731B58"/>
    <w:rsid w:val="00731CA0"/>
    <w:rsid w:val="0073299C"/>
    <w:rsid w:val="00732B83"/>
    <w:rsid w:val="00733A24"/>
    <w:rsid w:val="00734ADB"/>
    <w:rsid w:val="00734DA1"/>
    <w:rsid w:val="0073553E"/>
    <w:rsid w:val="00736208"/>
    <w:rsid w:val="0073650F"/>
    <w:rsid w:val="00736780"/>
    <w:rsid w:val="00736EEC"/>
    <w:rsid w:val="0073719B"/>
    <w:rsid w:val="00737465"/>
    <w:rsid w:val="00737601"/>
    <w:rsid w:val="0073776B"/>
    <w:rsid w:val="00740765"/>
    <w:rsid w:val="007409B1"/>
    <w:rsid w:val="00740A81"/>
    <w:rsid w:val="00740ACB"/>
    <w:rsid w:val="00740CFF"/>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07"/>
    <w:rsid w:val="00764127"/>
    <w:rsid w:val="007647A2"/>
    <w:rsid w:val="00764BED"/>
    <w:rsid w:val="0076574E"/>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A7D"/>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40A3"/>
    <w:rsid w:val="00824900"/>
    <w:rsid w:val="00824AD4"/>
    <w:rsid w:val="008250DD"/>
    <w:rsid w:val="008259E9"/>
    <w:rsid w:val="00825E7D"/>
    <w:rsid w:val="00825E85"/>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478F"/>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CDE"/>
    <w:rsid w:val="008C6EE9"/>
    <w:rsid w:val="008C754B"/>
    <w:rsid w:val="008C764A"/>
    <w:rsid w:val="008C7A78"/>
    <w:rsid w:val="008D0685"/>
    <w:rsid w:val="008D0C91"/>
    <w:rsid w:val="008D0D79"/>
    <w:rsid w:val="008D0EF6"/>
    <w:rsid w:val="008D10FB"/>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899"/>
    <w:rsid w:val="008F274D"/>
    <w:rsid w:val="008F2DE2"/>
    <w:rsid w:val="008F34F4"/>
    <w:rsid w:val="008F3828"/>
    <w:rsid w:val="008F3BE0"/>
    <w:rsid w:val="008F3BFB"/>
    <w:rsid w:val="008F4273"/>
    <w:rsid w:val="008F4837"/>
    <w:rsid w:val="008F4853"/>
    <w:rsid w:val="008F4ADA"/>
    <w:rsid w:val="008F4B0F"/>
    <w:rsid w:val="008F4B33"/>
    <w:rsid w:val="008F4F4B"/>
    <w:rsid w:val="008F4FC0"/>
    <w:rsid w:val="008F54B2"/>
    <w:rsid w:val="008F55D3"/>
    <w:rsid w:val="008F610C"/>
    <w:rsid w:val="008F6B7B"/>
    <w:rsid w:val="008F6B96"/>
    <w:rsid w:val="008F72C1"/>
    <w:rsid w:val="008F75B0"/>
    <w:rsid w:val="008F78F8"/>
    <w:rsid w:val="008F7A95"/>
    <w:rsid w:val="008F7E31"/>
    <w:rsid w:val="00900824"/>
    <w:rsid w:val="0090107D"/>
    <w:rsid w:val="00901587"/>
    <w:rsid w:val="00901FEE"/>
    <w:rsid w:val="0090291A"/>
    <w:rsid w:val="00902B39"/>
    <w:rsid w:val="0090311C"/>
    <w:rsid w:val="00903226"/>
    <w:rsid w:val="00903900"/>
    <w:rsid w:val="00903F2D"/>
    <w:rsid w:val="00904711"/>
    <w:rsid w:val="00905343"/>
    <w:rsid w:val="009057CA"/>
    <w:rsid w:val="00905A20"/>
    <w:rsid w:val="00906058"/>
    <w:rsid w:val="009060D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197"/>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B9B"/>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513A"/>
    <w:rsid w:val="00A551E2"/>
    <w:rsid w:val="00A55435"/>
    <w:rsid w:val="00A5556A"/>
    <w:rsid w:val="00A55827"/>
    <w:rsid w:val="00A55B03"/>
    <w:rsid w:val="00A55C54"/>
    <w:rsid w:val="00A55CB5"/>
    <w:rsid w:val="00A56815"/>
    <w:rsid w:val="00A56CB1"/>
    <w:rsid w:val="00A57099"/>
    <w:rsid w:val="00A572F7"/>
    <w:rsid w:val="00A57A5E"/>
    <w:rsid w:val="00A60526"/>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0E3"/>
    <w:rsid w:val="00AB7B10"/>
    <w:rsid w:val="00AC0E19"/>
    <w:rsid w:val="00AC12CB"/>
    <w:rsid w:val="00AC1A47"/>
    <w:rsid w:val="00AC1C6B"/>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4B8"/>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404"/>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369"/>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F6A"/>
    <w:rsid w:val="00B62059"/>
    <w:rsid w:val="00B6293E"/>
    <w:rsid w:val="00B62BDC"/>
    <w:rsid w:val="00B62EDE"/>
    <w:rsid w:val="00B63F6A"/>
    <w:rsid w:val="00B6455B"/>
    <w:rsid w:val="00B647E4"/>
    <w:rsid w:val="00B648E5"/>
    <w:rsid w:val="00B64E12"/>
    <w:rsid w:val="00B64FD6"/>
    <w:rsid w:val="00B656CE"/>
    <w:rsid w:val="00B65BF1"/>
    <w:rsid w:val="00B6630D"/>
    <w:rsid w:val="00B673A8"/>
    <w:rsid w:val="00B676D1"/>
    <w:rsid w:val="00B67EBE"/>
    <w:rsid w:val="00B67F9B"/>
    <w:rsid w:val="00B70051"/>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07D9"/>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342"/>
    <w:rsid w:val="00C1463A"/>
    <w:rsid w:val="00C15044"/>
    <w:rsid w:val="00C15865"/>
    <w:rsid w:val="00C15BB9"/>
    <w:rsid w:val="00C1626E"/>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0ED7"/>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B2A"/>
    <w:rsid w:val="00C40D1C"/>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A6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0E00"/>
    <w:rsid w:val="00CE1A44"/>
    <w:rsid w:val="00CE1CD0"/>
    <w:rsid w:val="00CE1DFB"/>
    <w:rsid w:val="00CE24A0"/>
    <w:rsid w:val="00CE33EC"/>
    <w:rsid w:val="00CE41BF"/>
    <w:rsid w:val="00CE4593"/>
    <w:rsid w:val="00CE47D9"/>
    <w:rsid w:val="00CE4D78"/>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59B"/>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3D6B"/>
    <w:rsid w:val="00D540F5"/>
    <w:rsid w:val="00D5459C"/>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531F"/>
    <w:rsid w:val="00DC578F"/>
    <w:rsid w:val="00DD05A4"/>
    <w:rsid w:val="00DD093B"/>
    <w:rsid w:val="00DD093C"/>
    <w:rsid w:val="00DD0B6E"/>
    <w:rsid w:val="00DD0F28"/>
    <w:rsid w:val="00DD1AA3"/>
    <w:rsid w:val="00DD1D97"/>
    <w:rsid w:val="00DD20D4"/>
    <w:rsid w:val="00DD24D0"/>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F6"/>
    <w:rsid w:val="00E36734"/>
    <w:rsid w:val="00E36FE9"/>
    <w:rsid w:val="00E408FC"/>
    <w:rsid w:val="00E40CA0"/>
    <w:rsid w:val="00E4173B"/>
    <w:rsid w:val="00E41DF4"/>
    <w:rsid w:val="00E42B9F"/>
    <w:rsid w:val="00E42BB6"/>
    <w:rsid w:val="00E42D20"/>
    <w:rsid w:val="00E43FC8"/>
    <w:rsid w:val="00E445A0"/>
    <w:rsid w:val="00E45161"/>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F1F"/>
    <w:rsid w:val="00E74E2C"/>
    <w:rsid w:val="00E75C05"/>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36A2"/>
    <w:rsid w:val="00E94034"/>
    <w:rsid w:val="00E94989"/>
    <w:rsid w:val="00E94E63"/>
    <w:rsid w:val="00E94E96"/>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208"/>
    <w:rsid w:val="00F1076E"/>
    <w:rsid w:val="00F1169B"/>
    <w:rsid w:val="00F1199D"/>
    <w:rsid w:val="00F11AB9"/>
    <w:rsid w:val="00F11F3E"/>
    <w:rsid w:val="00F128E3"/>
    <w:rsid w:val="00F129C5"/>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604DD"/>
    <w:rsid w:val="00F6076E"/>
    <w:rsid w:val="00F60B35"/>
    <w:rsid w:val="00F6101C"/>
    <w:rsid w:val="00F6118C"/>
    <w:rsid w:val="00F61675"/>
    <w:rsid w:val="00F616B6"/>
    <w:rsid w:val="00F61D09"/>
    <w:rsid w:val="00F62A84"/>
    <w:rsid w:val="00F62F26"/>
    <w:rsid w:val="00F63141"/>
    <w:rsid w:val="00F63162"/>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rche@pec.figcmarche.it" TargetMode="External"/><Relationship Id="rId4" Type="http://schemas.openxmlformats.org/officeDocument/2006/relationships/settings" Target="settings.xml"/><Relationship Id="rId9" Type="http://schemas.openxmlformats.org/officeDocument/2006/relationships/hyperlink" Target="mailto:crlnd.marche01@figc.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094948D-9BC1-4F77-9127-1AB4B936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Pages>
  <Words>771</Words>
  <Characters>4398</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13</cp:revision>
  <cp:lastPrinted>2021-06-01T14:06:00Z</cp:lastPrinted>
  <dcterms:created xsi:type="dcterms:W3CDTF">2021-06-01T07:34:00Z</dcterms:created>
  <dcterms:modified xsi:type="dcterms:W3CDTF">2021-06-01T14:07:00Z</dcterms:modified>
</cp:coreProperties>
</file>