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4C3" w:rsidRDefault="009B34C3" w:rsidP="004D0D3D">
      <w:pPr>
        <w:pStyle w:val="testo1"/>
        <w:shd w:val="clear" w:color="auto" w:fill="FFFFFF" w:themeFill="background1"/>
        <w:rPr>
          <w:rFonts w:ascii="Calibri" w:hAnsi="Calibri"/>
          <w:b/>
          <w:bCs/>
          <w:sz w:val="28"/>
          <w:u w:val="single"/>
        </w:rPr>
      </w:pPr>
    </w:p>
    <w:p w:rsidR="004D0D3D" w:rsidRPr="009B34C3" w:rsidRDefault="004D0D3D" w:rsidP="004D0D3D">
      <w:pPr>
        <w:pStyle w:val="testo1"/>
        <w:shd w:val="clear" w:color="auto" w:fill="FFFFFF" w:themeFill="background1"/>
        <w:rPr>
          <w:rFonts w:ascii="Arial" w:hAnsi="Arial" w:cs="Arial"/>
          <w:b/>
          <w:bCs/>
          <w:sz w:val="28"/>
          <w:u w:val="single"/>
        </w:rPr>
      </w:pPr>
      <w:r w:rsidRPr="009B34C3">
        <w:rPr>
          <w:rFonts w:ascii="Arial" w:hAnsi="Arial" w:cs="Arial"/>
          <w:b/>
          <w:bCs/>
          <w:sz w:val="28"/>
          <w:u w:val="single"/>
        </w:rPr>
        <w:t xml:space="preserve">Regolamento Torneo Amatori </w:t>
      </w:r>
      <w:r w:rsidR="00BB1571">
        <w:rPr>
          <w:rFonts w:ascii="Arial" w:hAnsi="Arial" w:cs="Arial"/>
          <w:b/>
          <w:bCs/>
          <w:sz w:val="28"/>
          <w:u w:val="single"/>
        </w:rPr>
        <w:t>Calcio a 7</w:t>
      </w:r>
      <w:r w:rsidR="005C1DE2">
        <w:rPr>
          <w:rFonts w:ascii="Arial" w:hAnsi="Arial" w:cs="Arial"/>
          <w:b/>
          <w:bCs/>
          <w:sz w:val="28"/>
          <w:u w:val="single"/>
        </w:rPr>
        <w:t xml:space="preserve"> </w:t>
      </w:r>
      <w:r w:rsidRPr="009B34C3">
        <w:rPr>
          <w:rFonts w:ascii="Arial" w:hAnsi="Arial" w:cs="Arial"/>
          <w:b/>
          <w:bCs/>
          <w:sz w:val="28"/>
          <w:u w:val="single"/>
        </w:rPr>
        <w:t xml:space="preserve">Stagione Sportiva </w:t>
      </w:r>
      <w:r w:rsidR="00B009A6">
        <w:rPr>
          <w:rFonts w:ascii="Arial" w:hAnsi="Arial" w:cs="Arial"/>
          <w:b/>
          <w:bCs/>
          <w:sz w:val="28"/>
          <w:u w:val="single"/>
        </w:rPr>
        <w:t>2018</w:t>
      </w:r>
      <w:r w:rsidRPr="009B34C3">
        <w:rPr>
          <w:rFonts w:ascii="Arial" w:hAnsi="Arial" w:cs="Arial"/>
          <w:b/>
          <w:bCs/>
          <w:sz w:val="28"/>
          <w:u w:val="single"/>
        </w:rPr>
        <w:t xml:space="preserve"> – </w:t>
      </w:r>
      <w:r w:rsidR="00B009A6">
        <w:rPr>
          <w:rFonts w:ascii="Arial" w:hAnsi="Arial" w:cs="Arial"/>
          <w:b/>
          <w:bCs/>
          <w:sz w:val="28"/>
          <w:u w:val="single"/>
        </w:rPr>
        <w:t>2019</w:t>
      </w:r>
    </w:p>
    <w:p w:rsidR="004964D0" w:rsidRPr="009B34C3" w:rsidRDefault="004964D0">
      <w:pPr>
        <w:rPr>
          <w:rFonts w:ascii="Arial" w:hAnsi="Arial" w:cs="Arial"/>
          <w:b/>
          <w:bCs/>
          <w:sz w:val="22"/>
          <w:szCs w:val="22"/>
        </w:rPr>
      </w:pPr>
    </w:p>
    <w:p w:rsidR="004964D0" w:rsidRPr="009B34C3" w:rsidRDefault="004964D0">
      <w:pPr>
        <w:rPr>
          <w:rFonts w:ascii="Arial" w:hAnsi="Arial" w:cs="Arial"/>
          <w:b/>
          <w:bCs/>
          <w:szCs w:val="22"/>
        </w:rPr>
      </w:pPr>
      <w:r w:rsidRPr="009B34C3">
        <w:rPr>
          <w:rFonts w:ascii="Arial" w:hAnsi="Arial" w:cs="Arial"/>
          <w:b/>
          <w:bCs/>
          <w:szCs w:val="22"/>
        </w:rPr>
        <w:t>Articolo 1</w:t>
      </w:r>
    </w:p>
    <w:p w:rsidR="004964D0" w:rsidRPr="009B34C3" w:rsidRDefault="004964D0">
      <w:pPr>
        <w:rPr>
          <w:rFonts w:ascii="Arial" w:hAnsi="Arial" w:cs="Arial"/>
          <w:b/>
          <w:bCs/>
          <w:szCs w:val="22"/>
        </w:rPr>
      </w:pPr>
      <w:r w:rsidRPr="009B34C3">
        <w:rPr>
          <w:rFonts w:ascii="Arial" w:hAnsi="Arial" w:cs="Arial"/>
          <w:b/>
          <w:bCs/>
          <w:szCs w:val="22"/>
        </w:rPr>
        <w:t>Norme Generali</w:t>
      </w:r>
    </w:p>
    <w:p w:rsidR="004964D0" w:rsidRPr="009B34C3" w:rsidRDefault="004964D0">
      <w:pPr>
        <w:rPr>
          <w:rFonts w:ascii="Arial" w:hAnsi="Arial" w:cs="Arial"/>
          <w:b/>
          <w:bCs/>
          <w:sz w:val="22"/>
          <w:szCs w:val="22"/>
        </w:rPr>
      </w:pPr>
    </w:p>
    <w:p w:rsidR="004964D0" w:rsidRPr="009B34C3" w:rsidRDefault="004964D0" w:rsidP="00C13405">
      <w:pPr>
        <w:pStyle w:val="Paragrafoelenco"/>
        <w:numPr>
          <w:ilvl w:val="0"/>
          <w:numId w:val="14"/>
        </w:numPr>
        <w:jc w:val="both"/>
        <w:rPr>
          <w:rFonts w:ascii="Arial" w:hAnsi="Arial" w:cs="Arial"/>
          <w:bCs/>
          <w:sz w:val="22"/>
          <w:szCs w:val="22"/>
        </w:rPr>
      </w:pPr>
      <w:r w:rsidRPr="009B34C3">
        <w:rPr>
          <w:rFonts w:ascii="Arial" w:hAnsi="Arial" w:cs="Arial"/>
          <w:bCs/>
          <w:sz w:val="22"/>
          <w:szCs w:val="22"/>
        </w:rPr>
        <w:t xml:space="preserve">Il Comitato Regionale Marche e la Delegazione Provinciale di Ascoli Piceno organizzano il Torneo Amatori </w:t>
      </w:r>
      <w:r w:rsidR="00BB1571">
        <w:rPr>
          <w:rFonts w:ascii="Arial" w:hAnsi="Arial" w:cs="Arial"/>
          <w:bCs/>
          <w:sz w:val="22"/>
          <w:szCs w:val="22"/>
        </w:rPr>
        <w:t>Calcio a 7</w:t>
      </w:r>
      <w:r w:rsidR="005C1DE2">
        <w:rPr>
          <w:rFonts w:ascii="Arial" w:hAnsi="Arial" w:cs="Arial"/>
          <w:bCs/>
          <w:sz w:val="22"/>
          <w:szCs w:val="22"/>
        </w:rPr>
        <w:t xml:space="preserve"> </w:t>
      </w:r>
      <w:r w:rsidRPr="009B34C3">
        <w:rPr>
          <w:rFonts w:ascii="Arial" w:hAnsi="Arial" w:cs="Arial"/>
          <w:bCs/>
          <w:sz w:val="22"/>
          <w:szCs w:val="22"/>
        </w:rPr>
        <w:t xml:space="preserve">nel rispetto del presente Regolamento, del Regolamento di gioco e delle </w:t>
      </w:r>
      <w:proofErr w:type="spellStart"/>
      <w:r w:rsidRPr="009B34C3">
        <w:rPr>
          <w:rFonts w:ascii="Arial" w:hAnsi="Arial" w:cs="Arial"/>
          <w:bCs/>
          <w:sz w:val="22"/>
          <w:szCs w:val="22"/>
        </w:rPr>
        <w:t>N.O.I.F.</w:t>
      </w:r>
      <w:proofErr w:type="spellEnd"/>
      <w:r w:rsidRPr="009B34C3">
        <w:rPr>
          <w:rFonts w:ascii="Arial" w:hAnsi="Arial" w:cs="Arial"/>
          <w:bCs/>
          <w:sz w:val="22"/>
          <w:szCs w:val="22"/>
        </w:rPr>
        <w:t>;</w:t>
      </w:r>
    </w:p>
    <w:p w:rsidR="004964D0" w:rsidRPr="009B34C3" w:rsidRDefault="004964D0" w:rsidP="00C13405">
      <w:pPr>
        <w:pStyle w:val="Paragrafoelenco"/>
        <w:numPr>
          <w:ilvl w:val="0"/>
          <w:numId w:val="14"/>
        </w:numPr>
        <w:jc w:val="both"/>
        <w:rPr>
          <w:rFonts w:ascii="Arial" w:hAnsi="Arial" w:cs="Arial"/>
          <w:bCs/>
          <w:sz w:val="22"/>
          <w:szCs w:val="22"/>
        </w:rPr>
      </w:pPr>
      <w:r w:rsidRPr="009B34C3">
        <w:rPr>
          <w:rFonts w:ascii="Arial" w:hAnsi="Arial" w:cs="Arial"/>
          <w:bCs/>
          <w:sz w:val="22"/>
          <w:szCs w:val="22"/>
        </w:rPr>
        <w:t>Potranno partecipare al Torneo Amatori le squadre regolarmente iscritte per l’anno sportivo in corso entro il termine stabilito dal Comitato Regionale Marche;</w:t>
      </w:r>
    </w:p>
    <w:p w:rsidR="004964D0" w:rsidRPr="009B34C3" w:rsidRDefault="004964D0" w:rsidP="00C13405">
      <w:pPr>
        <w:pStyle w:val="Paragrafoelenco"/>
        <w:numPr>
          <w:ilvl w:val="0"/>
          <w:numId w:val="14"/>
        </w:numPr>
        <w:jc w:val="both"/>
        <w:rPr>
          <w:rFonts w:ascii="Arial" w:hAnsi="Arial" w:cs="Arial"/>
          <w:bCs/>
          <w:sz w:val="22"/>
          <w:szCs w:val="22"/>
        </w:rPr>
      </w:pPr>
      <w:r w:rsidRPr="009B34C3">
        <w:rPr>
          <w:rFonts w:ascii="Arial" w:hAnsi="Arial" w:cs="Arial"/>
          <w:bCs/>
          <w:sz w:val="22"/>
          <w:szCs w:val="22"/>
        </w:rPr>
        <w:t>La formula del Torneo Amatori</w:t>
      </w:r>
      <w:r w:rsidR="00C319F2">
        <w:rPr>
          <w:rFonts w:ascii="Arial" w:hAnsi="Arial" w:cs="Arial"/>
          <w:bCs/>
          <w:sz w:val="22"/>
          <w:szCs w:val="22"/>
        </w:rPr>
        <w:t xml:space="preserve"> </w:t>
      </w:r>
      <w:r w:rsidR="00BB1571">
        <w:rPr>
          <w:rFonts w:ascii="Arial" w:hAnsi="Arial" w:cs="Arial"/>
          <w:bCs/>
          <w:sz w:val="22"/>
          <w:szCs w:val="22"/>
        </w:rPr>
        <w:t>Calcio a 7</w:t>
      </w:r>
      <w:r w:rsidRPr="009B34C3">
        <w:rPr>
          <w:rFonts w:ascii="Arial" w:hAnsi="Arial" w:cs="Arial"/>
          <w:bCs/>
          <w:sz w:val="22"/>
          <w:szCs w:val="22"/>
        </w:rPr>
        <w:t>, la stesura dei calendari e delle date del Torneo saranno rese note con un Comunicato Ufficiale successivamente alla definizione del numero delle squadre partecipanti;</w:t>
      </w:r>
    </w:p>
    <w:p w:rsidR="004E07A9" w:rsidRPr="009B34C3" w:rsidRDefault="004964D0" w:rsidP="00C13405">
      <w:pPr>
        <w:pStyle w:val="Paragrafoelenco"/>
        <w:numPr>
          <w:ilvl w:val="0"/>
          <w:numId w:val="14"/>
        </w:numPr>
        <w:jc w:val="both"/>
        <w:rPr>
          <w:rFonts w:ascii="Arial" w:hAnsi="Arial" w:cs="Arial"/>
          <w:bCs/>
          <w:sz w:val="22"/>
          <w:szCs w:val="22"/>
        </w:rPr>
      </w:pPr>
      <w:r w:rsidRPr="009B34C3">
        <w:rPr>
          <w:rFonts w:ascii="Arial" w:hAnsi="Arial" w:cs="Arial"/>
          <w:bCs/>
          <w:sz w:val="22"/>
          <w:szCs w:val="22"/>
        </w:rPr>
        <w:t xml:space="preserve">Tutti gli incontri saranno diretti da un arbitro A.I.A. e avranno la durata di </w:t>
      </w:r>
      <w:r w:rsidR="00BB1571">
        <w:rPr>
          <w:rFonts w:ascii="Arial" w:hAnsi="Arial" w:cs="Arial"/>
          <w:bCs/>
          <w:sz w:val="22"/>
          <w:szCs w:val="22"/>
        </w:rPr>
        <w:t>50</w:t>
      </w:r>
      <w:r w:rsidRPr="009B34C3">
        <w:rPr>
          <w:rFonts w:ascii="Arial" w:hAnsi="Arial" w:cs="Arial"/>
          <w:bCs/>
          <w:sz w:val="22"/>
          <w:szCs w:val="22"/>
        </w:rPr>
        <w:t xml:space="preserve">’, suddivisi in due tempi di </w:t>
      </w:r>
      <w:r w:rsidR="00BB1571">
        <w:rPr>
          <w:rFonts w:ascii="Arial" w:hAnsi="Arial" w:cs="Arial"/>
          <w:bCs/>
          <w:sz w:val="22"/>
          <w:szCs w:val="22"/>
        </w:rPr>
        <w:t>25’</w:t>
      </w:r>
      <w:r w:rsidRPr="009B34C3">
        <w:rPr>
          <w:rFonts w:ascii="Arial" w:hAnsi="Arial" w:cs="Arial"/>
          <w:bCs/>
          <w:sz w:val="22"/>
          <w:szCs w:val="22"/>
        </w:rPr>
        <w:t xml:space="preserve"> ciascuno;</w:t>
      </w:r>
    </w:p>
    <w:p w:rsidR="004E07A9" w:rsidRPr="009B34C3" w:rsidRDefault="004E07A9" w:rsidP="004E07A9">
      <w:pPr>
        <w:jc w:val="both"/>
        <w:rPr>
          <w:rFonts w:ascii="Arial" w:hAnsi="Arial" w:cs="Arial"/>
          <w:b/>
          <w:bCs/>
          <w:sz w:val="22"/>
          <w:szCs w:val="22"/>
        </w:rPr>
      </w:pPr>
    </w:p>
    <w:p w:rsidR="004E07A9" w:rsidRPr="009B34C3" w:rsidRDefault="004E07A9" w:rsidP="004E07A9">
      <w:pPr>
        <w:jc w:val="both"/>
        <w:rPr>
          <w:rFonts w:ascii="Arial" w:hAnsi="Arial" w:cs="Arial"/>
          <w:b/>
          <w:bCs/>
          <w:szCs w:val="22"/>
        </w:rPr>
      </w:pPr>
      <w:r w:rsidRPr="009B34C3">
        <w:rPr>
          <w:rFonts w:ascii="Arial" w:hAnsi="Arial" w:cs="Arial"/>
          <w:b/>
          <w:bCs/>
          <w:szCs w:val="22"/>
        </w:rPr>
        <w:t>Articolo 2</w:t>
      </w:r>
    </w:p>
    <w:p w:rsidR="004E07A9" w:rsidRPr="009B34C3" w:rsidRDefault="004E07A9" w:rsidP="004E07A9">
      <w:pPr>
        <w:jc w:val="both"/>
        <w:rPr>
          <w:rFonts w:ascii="Arial" w:hAnsi="Arial" w:cs="Arial"/>
          <w:b/>
          <w:bCs/>
          <w:szCs w:val="22"/>
        </w:rPr>
      </w:pPr>
      <w:r w:rsidRPr="009B34C3">
        <w:rPr>
          <w:rFonts w:ascii="Arial" w:hAnsi="Arial" w:cs="Arial"/>
          <w:b/>
          <w:bCs/>
          <w:szCs w:val="22"/>
        </w:rPr>
        <w:t>Tesseramento dei calciatori</w:t>
      </w:r>
    </w:p>
    <w:p w:rsidR="004E07A9" w:rsidRPr="009B34C3" w:rsidRDefault="007E09C2" w:rsidP="007E09C2">
      <w:pPr>
        <w:tabs>
          <w:tab w:val="left" w:pos="2179"/>
        </w:tabs>
        <w:jc w:val="both"/>
        <w:rPr>
          <w:rFonts w:ascii="Arial" w:hAnsi="Arial" w:cs="Arial"/>
          <w:b/>
          <w:bCs/>
          <w:sz w:val="22"/>
          <w:szCs w:val="22"/>
        </w:rPr>
      </w:pPr>
      <w:r w:rsidRPr="009B34C3">
        <w:rPr>
          <w:rFonts w:ascii="Arial" w:hAnsi="Arial" w:cs="Arial"/>
          <w:b/>
          <w:bCs/>
          <w:sz w:val="22"/>
          <w:szCs w:val="22"/>
        </w:rPr>
        <w:tab/>
      </w:r>
    </w:p>
    <w:p w:rsidR="004E07A9" w:rsidRPr="009B34C3" w:rsidRDefault="004E07A9" w:rsidP="00C13405">
      <w:pPr>
        <w:pStyle w:val="Paragrafoelenco1"/>
        <w:numPr>
          <w:ilvl w:val="0"/>
          <w:numId w:val="13"/>
        </w:numPr>
        <w:shd w:val="clear" w:color="auto" w:fill="FFFFFF" w:themeFill="background1"/>
        <w:jc w:val="both"/>
        <w:rPr>
          <w:rFonts w:ascii="Arial" w:hAnsi="Arial" w:cs="Arial"/>
          <w:sz w:val="22"/>
          <w:szCs w:val="22"/>
        </w:rPr>
      </w:pPr>
      <w:r w:rsidRPr="009B34C3">
        <w:rPr>
          <w:rFonts w:ascii="Arial" w:hAnsi="Arial" w:cs="Arial"/>
          <w:sz w:val="22"/>
          <w:szCs w:val="22"/>
        </w:rPr>
        <w:t xml:space="preserve">I cartellini per l’Attività Amatori (comprensivi di assicurazione) saranno rilasciati dal Comitato Regionale nonché dalle Delegazioni Provinciali alle Società che si saranno regolarmente affiliate ed iscritte all’Attività di cui trattasi, al prezzo di € 6,00 cadauno. L’acquisto dei cartellini dovrà essere effettuato in </w:t>
      </w:r>
      <w:r w:rsidRPr="009B34C3">
        <w:rPr>
          <w:rFonts w:ascii="Arial" w:hAnsi="Arial" w:cs="Arial"/>
          <w:sz w:val="22"/>
          <w:szCs w:val="22"/>
          <w:shd w:val="clear" w:color="auto" w:fill="FFFFFF" w:themeFill="background1"/>
        </w:rPr>
        <w:t>contanti</w:t>
      </w:r>
      <w:r w:rsidRPr="009B34C3">
        <w:rPr>
          <w:rFonts w:ascii="Arial" w:hAnsi="Arial" w:cs="Arial"/>
          <w:sz w:val="22"/>
          <w:szCs w:val="22"/>
        </w:rPr>
        <w:t xml:space="preserve"> al momento del ritiro;</w:t>
      </w:r>
    </w:p>
    <w:p w:rsidR="004E07A9" w:rsidRPr="009B34C3" w:rsidRDefault="004E07A9" w:rsidP="00C13405">
      <w:pPr>
        <w:pStyle w:val="Paragrafoelenco1"/>
        <w:numPr>
          <w:ilvl w:val="0"/>
          <w:numId w:val="13"/>
        </w:numPr>
        <w:shd w:val="clear" w:color="auto" w:fill="FFFFFF" w:themeFill="background1"/>
        <w:jc w:val="both"/>
        <w:rPr>
          <w:rFonts w:ascii="Arial" w:hAnsi="Arial" w:cs="Arial"/>
          <w:sz w:val="22"/>
          <w:szCs w:val="22"/>
        </w:rPr>
      </w:pPr>
      <w:r w:rsidRPr="009B34C3">
        <w:rPr>
          <w:rFonts w:ascii="Arial" w:hAnsi="Arial" w:cs="Arial"/>
          <w:sz w:val="22"/>
          <w:szCs w:val="22"/>
        </w:rPr>
        <w:t xml:space="preserve">Tutti i calciatori partecipanti al Torneo Amatori dovranno essere tesserati con il cartellino rilasciato per tale Manifestazione, la cui validità è limitata alla durata della medesima. I cartellini, debitamente firmati e corredati dalla copia di un documento d’identità </w:t>
      </w:r>
      <w:r w:rsidRPr="009B34C3">
        <w:rPr>
          <w:rFonts w:ascii="Arial" w:hAnsi="Arial" w:cs="Arial"/>
          <w:sz w:val="22"/>
          <w:szCs w:val="22"/>
          <w:shd w:val="clear" w:color="auto" w:fill="FFFFFF" w:themeFill="background1"/>
        </w:rPr>
        <w:t>in corso di validità</w:t>
      </w:r>
      <w:r w:rsidRPr="009B34C3">
        <w:rPr>
          <w:rFonts w:ascii="Arial" w:hAnsi="Arial" w:cs="Arial"/>
          <w:sz w:val="22"/>
          <w:szCs w:val="22"/>
        </w:rPr>
        <w:t xml:space="preserve"> del calciatore</w:t>
      </w:r>
      <w:r w:rsidR="005A1103" w:rsidRPr="009B34C3">
        <w:rPr>
          <w:rFonts w:ascii="Arial" w:hAnsi="Arial" w:cs="Arial"/>
          <w:sz w:val="22"/>
          <w:szCs w:val="22"/>
        </w:rPr>
        <w:t xml:space="preserve"> (permesso di soggiorno nel caso di calciatore extracomunitario)</w:t>
      </w:r>
      <w:r w:rsidRPr="009B34C3">
        <w:rPr>
          <w:rFonts w:ascii="Arial" w:hAnsi="Arial" w:cs="Arial"/>
          <w:sz w:val="22"/>
          <w:szCs w:val="22"/>
        </w:rPr>
        <w:t xml:space="preserve">, </w:t>
      </w:r>
      <w:r w:rsidR="00B009A6">
        <w:rPr>
          <w:rFonts w:ascii="Arial" w:hAnsi="Arial" w:cs="Arial"/>
          <w:sz w:val="22"/>
          <w:szCs w:val="22"/>
        </w:rPr>
        <w:t>dovranno</w:t>
      </w:r>
      <w:r w:rsidRPr="009B34C3">
        <w:rPr>
          <w:rFonts w:ascii="Arial" w:hAnsi="Arial" w:cs="Arial"/>
          <w:sz w:val="22"/>
          <w:szCs w:val="22"/>
        </w:rPr>
        <w:t xml:space="preserve"> essere inviati a mezzo RACCOMANDATA, o depositati, presso la Delegazione </w:t>
      </w:r>
      <w:r w:rsidRPr="009B34C3">
        <w:rPr>
          <w:rFonts w:ascii="Arial" w:hAnsi="Arial" w:cs="Arial"/>
          <w:sz w:val="22"/>
          <w:szCs w:val="22"/>
          <w:shd w:val="clear" w:color="auto" w:fill="FFFFFF" w:themeFill="background1"/>
        </w:rPr>
        <w:t>Provinciale di competenza;</w:t>
      </w:r>
    </w:p>
    <w:p w:rsidR="004E07A9" w:rsidRPr="009B34C3" w:rsidRDefault="004E07A9" w:rsidP="00C13405">
      <w:pPr>
        <w:pStyle w:val="Paragrafoelenco1"/>
        <w:numPr>
          <w:ilvl w:val="0"/>
          <w:numId w:val="13"/>
        </w:numPr>
        <w:shd w:val="clear" w:color="auto" w:fill="FFFFFF" w:themeFill="background1"/>
        <w:jc w:val="both"/>
        <w:rPr>
          <w:rFonts w:ascii="Arial" w:hAnsi="Arial" w:cs="Arial"/>
          <w:sz w:val="22"/>
          <w:szCs w:val="22"/>
        </w:rPr>
      </w:pPr>
      <w:r w:rsidRPr="009B34C3">
        <w:rPr>
          <w:rFonts w:ascii="Arial" w:hAnsi="Arial" w:cs="Arial"/>
          <w:sz w:val="22"/>
          <w:szCs w:val="22"/>
          <w:shd w:val="clear" w:color="auto" w:fill="FFFFFF" w:themeFill="background1"/>
        </w:rPr>
        <w:t xml:space="preserve">I calciatori tesserati a norma dei precedenti punti del regolamento non potranno essere trasferiti ad altre società partecipanti al Torneo Amatori </w:t>
      </w:r>
      <w:r w:rsidR="00134E9D">
        <w:rPr>
          <w:rFonts w:ascii="Arial" w:hAnsi="Arial" w:cs="Arial"/>
          <w:sz w:val="22"/>
          <w:szCs w:val="22"/>
          <w:shd w:val="clear" w:color="auto" w:fill="FFFFFF" w:themeFill="background1"/>
        </w:rPr>
        <w:t xml:space="preserve">calcio a 7 </w:t>
      </w:r>
      <w:r w:rsidRPr="009B34C3">
        <w:rPr>
          <w:rFonts w:ascii="Arial" w:hAnsi="Arial" w:cs="Arial"/>
          <w:sz w:val="22"/>
          <w:szCs w:val="22"/>
          <w:shd w:val="clear" w:color="auto" w:fill="FFFFFF" w:themeFill="background1"/>
        </w:rPr>
        <w:t>o svincolati nel corso di validità del loro tesseramento, e comunque per tutta la durata del Torneo Amatori</w:t>
      </w:r>
      <w:r w:rsidR="00134E9D">
        <w:rPr>
          <w:rFonts w:ascii="Arial" w:hAnsi="Arial" w:cs="Arial"/>
          <w:sz w:val="22"/>
          <w:szCs w:val="22"/>
          <w:shd w:val="clear" w:color="auto" w:fill="FFFFFF" w:themeFill="background1"/>
        </w:rPr>
        <w:t xml:space="preserve"> calcio a 7</w:t>
      </w:r>
      <w:r w:rsidRPr="009B34C3">
        <w:rPr>
          <w:rFonts w:ascii="Arial" w:hAnsi="Arial" w:cs="Arial"/>
          <w:sz w:val="22"/>
          <w:szCs w:val="22"/>
          <w:shd w:val="clear" w:color="auto" w:fill="FFFFFF" w:themeFill="background1"/>
        </w:rPr>
        <w:t>.</w:t>
      </w:r>
    </w:p>
    <w:p w:rsidR="00DE3A06" w:rsidRPr="009B34C3" w:rsidRDefault="004E07A9" w:rsidP="00DE3A06">
      <w:pPr>
        <w:pStyle w:val="Paragrafoelenco1"/>
        <w:numPr>
          <w:ilvl w:val="0"/>
          <w:numId w:val="13"/>
        </w:numPr>
        <w:shd w:val="clear" w:color="auto" w:fill="FFFFFF" w:themeFill="background1"/>
        <w:jc w:val="both"/>
        <w:rPr>
          <w:rFonts w:ascii="Arial" w:hAnsi="Arial" w:cs="Arial"/>
        </w:rPr>
      </w:pPr>
      <w:r w:rsidRPr="009B34C3">
        <w:rPr>
          <w:rFonts w:ascii="Arial" w:hAnsi="Arial" w:cs="Arial"/>
          <w:sz w:val="22"/>
          <w:szCs w:val="22"/>
          <w:shd w:val="clear" w:color="auto" w:fill="FFFFFF" w:themeFill="background1"/>
        </w:rPr>
        <w:t xml:space="preserve">Contestualmente all'invio o deposito dei cartellini, la società dovrà presentare un elenco contenente i nominativi dei calciatori di cui si chiede il tesseramento per l'Attività Amatori.  La Delegazione Provinciale provvederà al controllo della posizione dei calciatori indicati nell'elenco presentato dalla società e, </w:t>
      </w:r>
      <w:r w:rsidR="00B009A6">
        <w:rPr>
          <w:rFonts w:ascii="Arial" w:hAnsi="Arial" w:cs="Arial"/>
          <w:sz w:val="22"/>
          <w:szCs w:val="22"/>
          <w:shd w:val="clear" w:color="auto" w:fill="FFFFFF" w:themeFill="background1"/>
        </w:rPr>
        <w:t>non ricorrendo</w:t>
      </w:r>
      <w:r w:rsidRPr="009B34C3">
        <w:rPr>
          <w:rFonts w:ascii="Arial" w:hAnsi="Arial" w:cs="Arial"/>
          <w:sz w:val="22"/>
          <w:szCs w:val="22"/>
          <w:shd w:val="clear" w:color="auto" w:fill="FFFFFF" w:themeFill="background1"/>
        </w:rPr>
        <w:t xml:space="preserve"> motivi ostativi, provvederà successivamente al loro tesseramento per l'Attività Amatori. Nel caso in cui non si possa provvedere al tesseramento del calciatore, la Delegazione Provinciale informerà la società richiedente indicando i motivi del diniego</w:t>
      </w:r>
      <w:r w:rsidR="00A70DE2" w:rsidRPr="009B34C3">
        <w:rPr>
          <w:rFonts w:ascii="Arial" w:hAnsi="Arial" w:cs="Arial"/>
          <w:sz w:val="22"/>
          <w:szCs w:val="22"/>
          <w:shd w:val="clear" w:color="auto" w:fill="FFFFFF" w:themeFill="background1"/>
        </w:rPr>
        <w:t>;</w:t>
      </w:r>
    </w:p>
    <w:p w:rsidR="00DE3A06" w:rsidRPr="009B34C3" w:rsidRDefault="00DE3A06" w:rsidP="00DE3A06">
      <w:pPr>
        <w:pStyle w:val="Paragrafoelenco1"/>
        <w:numPr>
          <w:ilvl w:val="0"/>
          <w:numId w:val="13"/>
        </w:numPr>
        <w:shd w:val="clear" w:color="auto" w:fill="FFFFFF" w:themeFill="background1"/>
        <w:jc w:val="both"/>
        <w:rPr>
          <w:rFonts w:ascii="Arial" w:hAnsi="Arial" w:cs="Arial"/>
          <w:sz w:val="22"/>
          <w:szCs w:val="22"/>
        </w:rPr>
      </w:pPr>
      <w:r w:rsidRPr="009B34C3">
        <w:rPr>
          <w:rFonts w:ascii="Arial" w:hAnsi="Arial" w:cs="Arial"/>
          <w:sz w:val="22"/>
          <w:szCs w:val="22"/>
          <w:shd w:val="clear" w:color="auto" w:fill="FFFFFF" w:themeFill="background1"/>
        </w:rPr>
        <w:t xml:space="preserve">I Calciatori che intendano partecipare all’Attività Amatori, </w:t>
      </w:r>
      <w:r w:rsidR="00B009A6">
        <w:rPr>
          <w:rFonts w:ascii="Arial" w:hAnsi="Arial" w:cs="Arial"/>
          <w:sz w:val="22"/>
          <w:szCs w:val="22"/>
          <w:shd w:val="clear" w:color="auto" w:fill="FFFFFF" w:themeFill="background1"/>
        </w:rPr>
        <w:t>dovranno</w:t>
      </w:r>
      <w:r w:rsidRPr="009B34C3">
        <w:rPr>
          <w:rFonts w:ascii="Arial" w:hAnsi="Arial" w:cs="Arial"/>
          <w:sz w:val="22"/>
          <w:szCs w:val="22"/>
          <w:shd w:val="clear" w:color="auto" w:fill="FFFFFF" w:themeFill="background1"/>
        </w:rPr>
        <w:t xml:space="preserve"> OBBLIGATORIAMENTE essere in possesso di certificazione attestante l’idoneità fisica all’attività agonistica rilasciata da un Centro di Medicina dello Sport riconosciuto dal</w:t>
      </w:r>
      <w:r w:rsidRPr="009B34C3">
        <w:rPr>
          <w:rFonts w:ascii="Arial" w:hAnsi="Arial" w:cs="Arial"/>
          <w:sz w:val="22"/>
          <w:szCs w:val="22"/>
        </w:rPr>
        <w:t xml:space="preserve"> CONI;  </w:t>
      </w:r>
    </w:p>
    <w:p w:rsidR="00DE3A06" w:rsidRPr="009B34C3" w:rsidRDefault="00DE3A06" w:rsidP="00DE3A06">
      <w:pPr>
        <w:pStyle w:val="Paragrafoelenco1"/>
        <w:numPr>
          <w:ilvl w:val="0"/>
          <w:numId w:val="13"/>
        </w:numPr>
        <w:shd w:val="clear" w:color="auto" w:fill="FFFFFF" w:themeFill="background1"/>
        <w:jc w:val="both"/>
        <w:rPr>
          <w:rFonts w:ascii="Arial" w:hAnsi="Arial" w:cs="Arial"/>
          <w:sz w:val="22"/>
          <w:szCs w:val="22"/>
        </w:rPr>
      </w:pPr>
      <w:r w:rsidRPr="009B34C3">
        <w:rPr>
          <w:rFonts w:ascii="Arial" w:hAnsi="Arial" w:cs="Arial"/>
          <w:sz w:val="22"/>
          <w:szCs w:val="22"/>
        </w:rPr>
        <w:lastRenderedPageBreak/>
        <w:t xml:space="preserve">Il Presidente della Società, con </w:t>
      </w:r>
      <w:r w:rsidRPr="009B34C3">
        <w:rPr>
          <w:rFonts w:ascii="Arial" w:hAnsi="Arial" w:cs="Arial"/>
          <w:sz w:val="22"/>
          <w:szCs w:val="22"/>
          <w:shd w:val="clear" w:color="auto" w:fill="FFFFFF" w:themeFill="background1"/>
        </w:rPr>
        <w:t>l'apposizione della sua firma sul cartellino del tesserato garantisce, sotto la propria responsabilità, il conseguimento da parte del tesserato della certificazione attestante l’idoneità fisica di cui sopra</w:t>
      </w:r>
      <w:r w:rsidRPr="009B34C3">
        <w:rPr>
          <w:rFonts w:ascii="Arial" w:hAnsi="Arial" w:cs="Arial"/>
          <w:sz w:val="22"/>
          <w:szCs w:val="22"/>
        </w:rPr>
        <w:t>.</w:t>
      </w:r>
    </w:p>
    <w:p w:rsidR="00A70DE2" w:rsidRPr="009B34C3" w:rsidRDefault="00A70DE2" w:rsidP="00C13405">
      <w:pPr>
        <w:pStyle w:val="Paragrafoelenco"/>
        <w:numPr>
          <w:ilvl w:val="0"/>
          <w:numId w:val="13"/>
        </w:numPr>
        <w:shd w:val="clear" w:color="auto" w:fill="FFFFFF" w:themeFill="background1"/>
        <w:jc w:val="both"/>
        <w:rPr>
          <w:rFonts w:ascii="Arial" w:hAnsi="Arial" w:cs="Arial"/>
          <w:sz w:val="22"/>
          <w:szCs w:val="22"/>
        </w:rPr>
      </w:pPr>
      <w:r w:rsidRPr="009B34C3">
        <w:rPr>
          <w:rFonts w:ascii="Arial" w:hAnsi="Arial" w:cs="Arial"/>
          <w:sz w:val="22"/>
          <w:szCs w:val="22"/>
        </w:rPr>
        <w:t xml:space="preserve">Il tesseramento </w:t>
      </w:r>
      <w:r w:rsidRPr="009B34C3">
        <w:rPr>
          <w:rFonts w:ascii="Arial" w:hAnsi="Arial" w:cs="Arial"/>
          <w:sz w:val="22"/>
          <w:szCs w:val="22"/>
          <w:shd w:val="clear" w:color="auto" w:fill="FFFFFF" w:themeFill="background1"/>
        </w:rPr>
        <w:t>dei calciatori</w:t>
      </w:r>
      <w:r w:rsidRPr="009B34C3">
        <w:rPr>
          <w:rFonts w:ascii="Arial" w:hAnsi="Arial" w:cs="Arial"/>
          <w:sz w:val="22"/>
          <w:szCs w:val="22"/>
        </w:rPr>
        <w:t xml:space="preserve"> è consentito fino al 29 Marzo 2019.</w:t>
      </w:r>
    </w:p>
    <w:p w:rsidR="004E07A9" w:rsidRPr="009B34C3" w:rsidRDefault="004E07A9" w:rsidP="004E07A9">
      <w:pPr>
        <w:jc w:val="both"/>
        <w:rPr>
          <w:rFonts w:ascii="Arial" w:hAnsi="Arial" w:cs="Arial"/>
          <w:b/>
          <w:bCs/>
          <w:sz w:val="22"/>
          <w:szCs w:val="22"/>
        </w:rPr>
      </w:pPr>
    </w:p>
    <w:p w:rsidR="004E07A9" w:rsidRPr="009B34C3" w:rsidRDefault="004E07A9" w:rsidP="004E07A9">
      <w:pPr>
        <w:jc w:val="both"/>
        <w:rPr>
          <w:rFonts w:ascii="Arial" w:hAnsi="Arial" w:cs="Arial"/>
          <w:b/>
          <w:bCs/>
          <w:szCs w:val="22"/>
        </w:rPr>
      </w:pPr>
      <w:r w:rsidRPr="009B34C3">
        <w:rPr>
          <w:rFonts w:ascii="Arial" w:hAnsi="Arial" w:cs="Arial"/>
          <w:b/>
          <w:bCs/>
          <w:szCs w:val="22"/>
        </w:rPr>
        <w:t>Articolo 3</w:t>
      </w:r>
    </w:p>
    <w:p w:rsidR="004E07A9" w:rsidRPr="009B34C3" w:rsidRDefault="004E07A9" w:rsidP="004E07A9">
      <w:pPr>
        <w:jc w:val="both"/>
        <w:rPr>
          <w:rFonts w:ascii="Arial" w:hAnsi="Arial" w:cs="Arial"/>
          <w:b/>
          <w:bCs/>
          <w:szCs w:val="22"/>
        </w:rPr>
      </w:pPr>
      <w:r w:rsidRPr="009B34C3">
        <w:rPr>
          <w:rFonts w:ascii="Arial" w:hAnsi="Arial" w:cs="Arial"/>
          <w:b/>
          <w:bCs/>
          <w:szCs w:val="22"/>
        </w:rPr>
        <w:t>Partecipazione al Torneo</w:t>
      </w:r>
    </w:p>
    <w:p w:rsidR="004E07A9" w:rsidRPr="009B34C3" w:rsidRDefault="004E07A9" w:rsidP="004E07A9">
      <w:pPr>
        <w:jc w:val="both"/>
        <w:rPr>
          <w:rFonts w:ascii="Arial" w:hAnsi="Arial" w:cs="Arial"/>
          <w:b/>
          <w:bCs/>
          <w:sz w:val="22"/>
          <w:szCs w:val="22"/>
        </w:rPr>
      </w:pPr>
    </w:p>
    <w:p w:rsidR="001219AF" w:rsidRPr="009B34C3" w:rsidRDefault="004E07A9" w:rsidP="00C13405">
      <w:pPr>
        <w:pStyle w:val="Paragrafoelenco"/>
        <w:numPr>
          <w:ilvl w:val="0"/>
          <w:numId w:val="12"/>
        </w:numPr>
        <w:shd w:val="clear" w:color="auto" w:fill="FFFFFF" w:themeFill="background1"/>
        <w:suppressAutoHyphens/>
        <w:overflowPunct w:val="0"/>
        <w:spacing w:line="100" w:lineRule="atLeast"/>
        <w:jc w:val="both"/>
        <w:rPr>
          <w:rFonts w:ascii="Arial" w:hAnsi="Arial" w:cs="Arial"/>
          <w:bCs/>
          <w:sz w:val="22"/>
          <w:szCs w:val="22"/>
        </w:rPr>
      </w:pPr>
      <w:r w:rsidRPr="009B34C3">
        <w:rPr>
          <w:rFonts w:ascii="Arial" w:hAnsi="Arial" w:cs="Arial"/>
          <w:sz w:val="22"/>
          <w:szCs w:val="22"/>
        </w:rPr>
        <w:t>Potranno partecipare al Torneo Amatori</w:t>
      </w:r>
      <w:r w:rsidR="00C252E3">
        <w:rPr>
          <w:rFonts w:ascii="Arial" w:hAnsi="Arial" w:cs="Arial"/>
          <w:sz w:val="22"/>
          <w:szCs w:val="22"/>
        </w:rPr>
        <w:t xml:space="preserve"> </w:t>
      </w:r>
      <w:r w:rsidR="00BB1571">
        <w:rPr>
          <w:rFonts w:ascii="Arial" w:hAnsi="Arial" w:cs="Arial"/>
          <w:sz w:val="22"/>
          <w:szCs w:val="22"/>
        </w:rPr>
        <w:t>Calcio a 7</w:t>
      </w:r>
      <w:r w:rsidRPr="009B34C3">
        <w:rPr>
          <w:rFonts w:ascii="Arial" w:hAnsi="Arial" w:cs="Arial"/>
          <w:sz w:val="22"/>
          <w:szCs w:val="22"/>
        </w:rPr>
        <w:t xml:space="preserve"> esclusivamente i calciatori che, alla data del 01.10.2018, </w:t>
      </w:r>
      <w:r w:rsidRPr="009B34C3">
        <w:rPr>
          <w:rFonts w:ascii="Arial" w:hAnsi="Arial" w:cs="Arial"/>
          <w:bCs/>
          <w:sz w:val="22"/>
          <w:szCs w:val="22"/>
        </w:rPr>
        <w:t xml:space="preserve">abbiano compiuto anagraficamente il </w:t>
      </w:r>
      <w:r w:rsidR="00BB1571">
        <w:rPr>
          <w:rFonts w:ascii="Arial" w:hAnsi="Arial" w:cs="Arial"/>
          <w:bCs/>
          <w:sz w:val="22"/>
          <w:szCs w:val="22"/>
        </w:rPr>
        <w:t>18</w:t>
      </w:r>
      <w:r w:rsidR="00140691" w:rsidRPr="009B34C3">
        <w:rPr>
          <w:rFonts w:ascii="Arial" w:hAnsi="Arial" w:cs="Arial"/>
          <w:bCs/>
          <w:sz w:val="22"/>
          <w:szCs w:val="22"/>
        </w:rPr>
        <w:t>° anno di età;</w:t>
      </w:r>
    </w:p>
    <w:p w:rsidR="00134E9D" w:rsidRPr="009B34C3" w:rsidRDefault="00134E9D" w:rsidP="00134E9D">
      <w:pPr>
        <w:pStyle w:val="Paragrafoelenco"/>
        <w:numPr>
          <w:ilvl w:val="0"/>
          <w:numId w:val="12"/>
        </w:numPr>
        <w:shd w:val="clear" w:color="auto" w:fill="FFFFFF" w:themeFill="background1"/>
        <w:suppressAutoHyphens/>
        <w:overflowPunct w:val="0"/>
        <w:spacing w:line="100" w:lineRule="atLeast"/>
        <w:jc w:val="both"/>
        <w:rPr>
          <w:rFonts w:ascii="Arial" w:hAnsi="Arial" w:cs="Arial"/>
          <w:sz w:val="22"/>
          <w:szCs w:val="22"/>
        </w:rPr>
      </w:pPr>
      <w:r w:rsidRPr="009B34C3">
        <w:rPr>
          <w:rFonts w:ascii="Arial" w:hAnsi="Arial" w:cs="Arial"/>
          <w:sz w:val="22"/>
          <w:szCs w:val="22"/>
        </w:rPr>
        <w:t xml:space="preserve">I calciatori tesserati federalmente (tesseramento </w:t>
      </w:r>
      <w:r w:rsidRPr="009B34C3">
        <w:rPr>
          <w:rFonts w:ascii="Arial" w:hAnsi="Arial" w:cs="Arial"/>
          <w:sz w:val="22"/>
          <w:szCs w:val="22"/>
          <w:shd w:val="clear" w:color="auto" w:fill="FFFFFF" w:themeFill="background1"/>
        </w:rPr>
        <w:t>annuale LND, pluriennale LND o professionista) NON potranno prendere parte all’Attività Amatori nemmeno se</w:t>
      </w:r>
      <w:r w:rsidRPr="009B34C3">
        <w:rPr>
          <w:rFonts w:ascii="Arial" w:hAnsi="Arial" w:cs="Arial"/>
          <w:sz w:val="22"/>
          <w:szCs w:val="22"/>
        </w:rPr>
        <w:t xml:space="preserve"> muniti di apposito nulla-osta sottoscritto dal Presidente della Società di appartenenza;</w:t>
      </w:r>
    </w:p>
    <w:p w:rsidR="004E07A9" w:rsidRPr="00134E9D" w:rsidRDefault="00134E9D" w:rsidP="00C13405">
      <w:pPr>
        <w:pStyle w:val="Paragrafoelenco"/>
        <w:numPr>
          <w:ilvl w:val="0"/>
          <w:numId w:val="12"/>
        </w:numPr>
        <w:shd w:val="clear" w:color="auto" w:fill="FFFFFF" w:themeFill="background1"/>
        <w:suppressAutoHyphens/>
        <w:overflowPunct w:val="0"/>
        <w:spacing w:line="100" w:lineRule="atLeast"/>
        <w:jc w:val="both"/>
        <w:rPr>
          <w:rFonts w:ascii="Arial" w:hAnsi="Arial" w:cs="Arial"/>
          <w:sz w:val="22"/>
          <w:szCs w:val="22"/>
        </w:rPr>
      </w:pPr>
      <w:r w:rsidRPr="00134E9D">
        <w:rPr>
          <w:rFonts w:ascii="Arial" w:hAnsi="Arial" w:cs="Arial"/>
          <w:sz w:val="22"/>
          <w:szCs w:val="22"/>
        </w:rPr>
        <w:t xml:space="preserve">I calciatori tesserati federalmente che nel periodo delle liste di svincolo suppletive (01 – 16 dicembre 2018) </w:t>
      </w:r>
      <w:r w:rsidRPr="00134E9D">
        <w:rPr>
          <w:rFonts w:ascii="Arial" w:hAnsi="Arial" w:cs="Arial"/>
          <w:sz w:val="22"/>
          <w:szCs w:val="22"/>
          <w:shd w:val="clear" w:color="auto" w:fill="FFFFFF" w:themeFill="background1"/>
        </w:rPr>
        <w:t xml:space="preserve">ottengano </w:t>
      </w:r>
      <w:r w:rsidRPr="00134E9D">
        <w:rPr>
          <w:rFonts w:ascii="Arial" w:hAnsi="Arial" w:cs="Arial"/>
          <w:sz w:val="22"/>
          <w:szCs w:val="22"/>
        </w:rPr>
        <w:t xml:space="preserve">lo svincolo da parte della società di appartenenza, potranno tesserarsi con una società Amatori </w:t>
      </w:r>
      <w:r w:rsidRPr="00134E9D">
        <w:rPr>
          <w:rFonts w:ascii="Arial" w:hAnsi="Arial" w:cs="Arial"/>
          <w:sz w:val="22"/>
          <w:szCs w:val="22"/>
          <w:shd w:val="clear" w:color="auto" w:fill="FFFFFF" w:themeFill="background1"/>
        </w:rPr>
        <w:t>a  partire dal giorno successivo alla data di ottenimento dello svincolo;</w:t>
      </w:r>
    </w:p>
    <w:p w:rsidR="004E07A9" w:rsidRPr="009B34C3" w:rsidRDefault="004E07A9" w:rsidP="00C13405">
      <w:pPr>
        <w:pStyle w:val="Paragrafoelenco"/>
        <w:numPr>
          <w:ilvl w:val="0"/>
          <w:numId w:val="12"/>
        </w:numPr>
        <w:shd w:val="clear" w:color="auto" w:fill="FFFFFF" w:themeFill="background1"/>
        <w:suppressAutoHyphens/>
        <w:overflowPunct w:val="0"/>
        <w:spacing w:line="100" w:lineRule="atLeast"/>
        <w:jc w:val="both"/>
        <w:rPr>
          <w:rFonts w:ascii="Arial" w:hAnsi="Arial" w:cs="Arial"/>
          <w:sz w:val="22"/>
          <w:szCs w:val="22"/>
        </w:rPr>
      </w:pPr>
      <w:r w:rsidRPr="00134E9D">
        <w:rPr>
          <w:rFonts w:ascii="Arial" w:hAnsi="Arial" w:cs="Arial"/>
          <w:sz w:val="22"/>
          <w:szCs w:val="22"/>
        </w:rPr>
        <w:t>I calciatori, già partecipanti all’Attività Amatori e liberi da vincolo</w:t>
      </w:r>
      <w:r w:rsidRPr="00134E9D">
        <w:rPr>
          <w:rFonts w:ascii="Arial" w:hAnsi="Arial" w:cs="Arial"/>
          <w:sz w:val="22"/>
          <w:szCs w:val="22"/>
          <w:shd w:val="clear" w:color="auto" w:fill="FFFFFF" w:themeFill="background1"/>
        </w:rPr>
        <w:t xml:space="preserve"> annuale e/o</w:t>
      </w:r>
      <w:r w:rsidRPr="00134E9D">
        <w:rPr>
          <w:rFonts w:ascii="Arial" w:hAnsi="Arial" w:cs="Arial"/>
          <w:sz w:val="22"/>
          <w:szCs w:val="22"/>
        </w:rPr>
        <w:t xml:space="preserve"> pluriennale LND (svincolati o mai tesserati), che sottoscrivano richiesta di tesseramento federale in favore di Società affiliate alla F.I.G.C. successivamente alla data di tesseramento per l’attività Amatori,</w:t>
      </w:r>
      <w:r w:rsidRPr="00134E9D">
        <w:rPr>
          <w:rFonts w:ascii="Arial" w:hAnsi="Arial" w:cs="Arial"/>
          <w:sz w:val="22"/>
          <w:szCs w:val="22"/>
          <w:shd w:val="clear" w:color="auto" w:fill="FFFFFF" w:themeFill="background1"/>
        </w:rPr>
        <w:t xml:space="preserve"> non potranno più essere impiegati nelle residue gare della Attività Amatori successive alla emissione del nuovo tesseramento con la società affiliata alla FIGC;</w:t>
      </w:r>
    </w:p>
    <w:p w:rsidR="004E07A9" w:rsidRPr="009B34C3" w:rsidRDefault="004E07A9" w:rsidP="00C13405">
      <w:pPr>
        <w:pStyle w:val="Paragrafoelenco"/>
        <w:numPr>
          <w:ilvl w:val="0"/>
          <w:numId w:val="12"/>
        </w:numPr>
        <w:shd w:val="clear" w:color="auto" w:fill="FFFFFF" w:themeFill="background1"/>
        <w:suppressAutoHyphens/>
        <w:overflowPunct w:val="0"/>
        <w:spacing w:line="100" w:lineRule="atLeast"/>
        <w:jc w:val="both"/>
        <w:rPr>
          <w:rFonts w:ascii="Arial" w:hAnsi="Arial" w:cs="Arial"/>
          <w:sz w:val="22"/>
          <w:szCs w:val="22"/>
        </w:rPr>
      </w:pPr>
      <w:r w:rsidRPr="009B34C3">
        <w:rPr>
          <w:rFonts w:ascii="Arial" w:hAnsi="Arial" w:cs="Arial"/>
          <w:sz w:val="22"/>
          <w:szCs w:val="22"/>
        </w:rPr>
        <w:t xml:space="preserve">Sarà consentita la partecipazione all’Attività Amatori di tecnici, allenatori, dirigenti e/o componenti i consigli direttivi di altre Società affiliate alla LND purché in possesso di autorizzazione della Società di appartenenza attraverso regolare nulla-osta che dovrà essere presentato all’atto del tesseramento unitamente </w:t>
      </w:r>
      <w:r w:rsidRPr="009B34C3">
        <w:rPr>
          <w:rFonts w:ascii="Arial" w:hAnsi="Arial" w:cs="Arial"/>
          <w:sz w:val="22"/>
          <w:szCs w:val="22"/>
          <w:shd w:val="clear" w:color="auto" w:fill="FFFFFF" w:themeFill="background1"/>
        </w:rPr>
        <w:t>ad una copia di un documento d'identità in corso di validità del soggetto di cui si chiede il tesseramento;</w:t>
      </w:r>
    </w:p>
    <w:p w:rsidR="004E07A9" w:rsidRPr="009B34C3" w:rsidRDefault="004E07A9" w:rsidP="00C13405">
      <w:pPr>
        <w:pStyle w:val="Paragrafoelenco"/>
        <w:numPr>
          <w:ilvl w:val="0"/>
          <w:numId w:val="12"/>
        </w:numPr>
        <w:shd w:val="clear" w:color="auto" w:fill="FFFFFF" w:themeFill="background1"/>
        <w:suppressAutoHyphens/>
        <w:overflowPunct w:val="0"/>
        <w:spacing w:line="100" w:lineRule="atLeast"/>
        <w:jc w:val="both"/>
        <w:rPr>
          <w:rFonts w:ascii="Arial" w:hAnsi="Arial" w:cs="Arial"/>
          <w:sz w:val="22"/>
          <w:szCs w:val="22"/>
        </w:rPr>
      </w:pPr>
      <w:r w:rsidRPr="009B34C3">
        <w:rPr>
          <w:rFonts w:ascii="Arial" w:hAnsi="Arial" w:cs="Arial"/>
          <w:sz w:val="22"/>
          <w:szCs w:val="22"/>
        </w:rPr>
        <w:t>Possono, a richiesta, partecipare a tale attività giocatori di nazionalità straniera residenti in Italia ed in regola con il permesso di soggiorno dietro presentazione della documentazione in corso di validità necessaria all’atto del tesseramento;</w:t>
      </w:r>
    </w:p>
    <w:p w:rsidR="004E07A9" w:rsidRPr="009B34C3" w:rsidRDefault="004E07A9" w:rsidP="00C13405">
      <w:pPr>
        <w:pStyle w:val="Paragrafoelenco1"/>
        <w:numPr>
          <w:ilvl w:val="0"/>
          <w:numId w:val="12"/>
        </w:numPr>
        <w:shd w:val="clear" w:color="auto" w:fill="FFFFFF" w:themeFill="background1"/>
        <w:jc w:val="both"/>
        <w:rPr>
          <w:rFonts w:ascii="Arial" w:hAnsi="Arial" w:cs="Arial"/>
          <w:sz w:val="22"/>
        </w:rPr>
      </w:pPr>
      <w:r w:rsidRPr="009B34C3">
        <w:rPr>
          <w:rFonts w:ascii="Arial" w:hAnsi="Arial" w:cs="Arial"/>
          <w:sz w:val="22"/>
        </w:rPr>
        <w:t>La partecipazione alle gare è consentita soltanto ai possessori del cartellino Amatori regolarmente vidimato;</w:t>
      </w:r>
    </w:p>
    <w:p w:rsidR="004E07A9" w:rsidRPr="009B34C3" w:rsidRDefault="004E07A9" w:rsidP="00C13405">
      <w:pPr>
        <w:pStyle w:val="Paragrafoelenco"/>
        <w:numPr>
          <w:ilvl w:val="0"/>
          <w:numId w:val="12"/>
        </w:numPr>
        <w:shd w:val="clear" w:color="auto" w:fill="FFFFFF" w:themeFill="background1"/>
        <w:suppressAutoHyphens/>
        <w:overflowPunct w:val="0"/>
        <w:spacing w:line="100" w:lineRule="atLeast"/>
        <w:jc w:val="both"/>
        <w:rPr>
          <w:rFonts w:ascii="Arial" w:hAnsi="Arial" w:cs="Arial"/>
          <w:bCs/>
          <w:sz w:val="22"/>
          <w:szCs w:val="22"/>
        </w:rPr>
      </w:pPr>
      <w:r w:rsidRPr="009B34C3">
        <w:rPr>
          <w:rFonts w:ascii="Arial" w:hAnsi="Arial" w:cs="Arial"/>
          <w:sz w:val="22"/>
          <w:szCs w:val="22"/>
          <w:shd w:val="clear" w:color="auto" w:fill="FFFFFF" w:themeFill="background1"/>
        </w:rPr>
        <w:t>L’inosservanza e/o la violazione delle</w:t>
      </w:r>
      <w:r w:rsidRPr="009B34C3">
        <w:rPr>
          <w:rFonts w:ascii="Arial" w:hAnsi="Arial" w:cs="Arial"/>
          <w:sz w:val="22"/>
          <w:szCs w:val="22"/>
        </w:rPr>
        <w:t xml:space="preserve"> predette disposizioni comporterà per le Società </w:t>
      </w:r>
      <w:r w:rsidRPr="009B34C3">
        <w:rPr>
          <w:rFonts w:ascii="Arial" w:hAnsi="Arial" w:cs="Arial"/>
          <w:bCs/>
          <w:sz w:val="22"/>
          <w:szCs w:val="22"/>
        </w:rPr>
        <w:t xml:space="preserve">inadempienti, l’applicazione delle sanzioni di cui all’art. </w:t>
      </w:r>
      <w:r w:rsidRPr="009B34C3">
        <w:rPr>
          <w:rFonts w:ascii="Arial" w:hAnsi="Arial" w:cs="Arial"/>
          <w:bCs/>
          <w:sz w:val="22"/>
          <w:szCs w:val="22"/>
          <w:shd w:val="clear" w:color="auto" w:fill="FFFFFF" w:themeFill="background1"/>
        </w:rPr>
        <w:t>17 del C.G.S.</w:t>
      </w:r>
    </w:p>
    <w:p w:rsidR="007E09C2" w:rsidRPr="009B34C3" w:rsidRDefault="007E09C2">
      <w:pPr>
        <w:rPr>
          <w:rFonts w:ascii="Arial" w:hAnsi="Arial" w:cs="Arial"/>
          <w:b/>
          <w:bCs/>
          <w:sz w:val="22"/>
          <w:szCs w:val="22"/>
        </w:rPr>
      </w:pPr>
    </w:p>
    <w:p w:rsidR="007E09C2" w:rsidRPr="009B34C3" w:rsidRDefault="007E09C2" w:rsidP="007E09C2">
      <w:pPr>
        <w:jc w:val="both"/>
        <w:rPr>
          <w:rFonts w:ascii="Arial" w:hAnsi="Arial" w:cs="Arial"/>
          <w:b/>
          <w:bCs/>
          <w:szCs w:val="22"/>
        </w:rPr>
      </w:pPr>
      <w:r w:rsidRPr="009B34C3">
        <w:rPr>
          <w:rFonts w:ascii="Arial" w:hAnsi="Arial" w:cs="Arial"/>
          <w:b/>
          <w:bCs/>
          <w:szCs w:val="22"/>
        </w:rPr>
        <w:t>Articolo 4</w:t>
      </w:r>
    </w:p>
    <w:p w:rsidR="007E09C2" w:rsidRPr="009B34C3" w:rsidRDefault="007E09C2" w:rsidP="007E09C2">
      <w:pPr>
        <w:jc w:val="both"/>
        <w:rPr>
          <w:rFonts w:ascii="Arial" w:hAnsi="Arial" w:cs="Arial"/>
          <w:b/>
          <w:bCs/>
          <w:szCs w:val="22"/>
        </w:rPr>
      </w:pPr>
      <w:r w:rsidRPr="009B34C3">
        <w:rPr>
          <w:rFonts w:ascii="Arial" w:hAnsi="Arial" w:cs="Arial"/>
          <w:b/>
          <w:bCs/>
          <w:szCs w:val="22"/>
        </w:rPr>
        <w:t>Svolgimento delle gare</w:t>
      </w:r>
    </w:p>
    <w:p w:rsidR="007E09C2" w:rsidRPr="009B34C3" w:rsidRDefault="007E09C2" w:rsidP="007E09C2">
      <w:pPr>
        <w:tabs>
          <w:tab w:val="left" w:pos="2179"/>
        </w:tabs>
        <w:jc w:val="both"/>
        <w:rPr>
          <w:rFonts w:ascii="Arial" w:hAnsi="Arial" w:cs="Arial"/>
          <w:b/>
          <w:bCs/>
          <w:sz w:val="22"/>
          <w:szCs w:val="22"/>
        </w:rPr>
      </w:pPr>
      <w:r w:rsidRPr="009B34C3">
        <w:rPr>
          <w:rFonts w:ascii="Arial" w:hAnsi="Arial" w:cs="Arial"/>
          <w:b/>
          <w:bCs/>
          <w:sz w:val="22"/>
          <w:szCs w:val="22"/>
        </w:rPr>
        <w:tab/>
      </w:r>
    </w:p>
    <w:p w:rsidR="007E09C2" w:rsidRPr="009B34C3" w:rsidRDefault="007E09C2" w:rsidP="00C13405">
      <w:pPr>
        <w:pStyle w:val="Paragrafoelenco1"/>
        <w:numPr>
          <w:ilvl w:val="0"/>
          <w:numId w:val="15"/>
        </w:numPr>
        <w:shd w:val="clear" w:color="auto" w:fill="FFFFFF" w:themeFill="background1"/>
        <w:jc w:val="both"/>
        <w:rPr>
          <w:rFonts w:ascii="Arial" w:hAnsi="Arial" w:cs="Arial"/>
          <w:sz w:val="22"/>
          <w:szCs w:val="22"/>
        </w:rPr>
      </w:pPr>
      <w:r w:rsidRPr="009B34C3">
        <w:rPr>
          <w:rFonts w:ascii="Arial" w:hAnsi="Arial" w:cs="Arial"/>
          <w:sz w:val="22"/>
          <w:szCs w:val="22"/>
        </w:rPr>
        <w:t xml:space="preserve">Nella distinta di gara che deve essere presentata all’arbitro prima dell’inizio possono essere inseriti fino ad un massimo di </w:t>
      </w:r>
      <w:r w:rsidR="00C144F4">
        <w:rPr>
          <w:rFonts w:ascii="Arial" w:hAnsi="Arial" w:cs="Arial"/>
          <w:sz w:val="22"/>
          <w:szCs w:val="22"/>
        </w:rPr>
        <w:t>12</w:t>
      </w:r>
      <w:r w:rsidRPr="009B34C3">
        <w:rPr>
          <w:rFonts w:ascii="Arial" w:hAnsi="Arial" w:cs="Arial"/>
          <w:sz w:val="22"/>
          <w:szCs w:val="22"/>
        </w:rPr>
        <w:t xml:space="preserve"> giocatori;</w:t>
      </w:r>
    </w:p>
    <w:p w:rsidR="007E09C2" w:rsidRPr="009B34C3" w:rsidRDefault="007E09C2" w:rsidP="00C13405">
      <w:pPr>
        <w:pStyle w:val="Paragrafoelenco1"/>
        <w:numPr>
          <w:ilvl w:val="0"/>
          <w:numId w:val="15"/>
        </w:numPr>
        <w:shd w:val="clear" w:color="auto" w:fill="FFFFFF" w:themeFill="background1"/>
        <w:jc w:val="both"/>
        <w:rPr>
          <w:rFonts w:ascii="Arial" w:hAnsi="Arial" w:cs="Arial"/>
          <w:sz w:val="22"/>
          <w:szCs w:val="22"/>
        </w:rPr>
      </w:pPr>
      <w:r w:rsidRPr="009B34C3">
        <w:rPr>
          <w:rFonts w:ascii="Arial" w:hAnsi="Arial" w:cs="Arial"/>
          <w:sz w:val="22"/>
          <w:szCs w:val="22"/>
        </w:rPr>
        <w:t>In ogni momento della gara è consentita la sostituzione dei calciatori in campo</w:t>
      </w:r>
      <w:r w:rsidR="00C144F4">
        <w:rPr>
          <w:rFonts w:ascii="Arial" w:hAnsi="Arial" w:cs="Arial"/>
          <w:sz w:val="22"/>
          <w:szCs w:val="22"/>
        </w:rPr>
        <w:t xml:space="preserve"> senza limitazioni di numero. Il cambio dovrà essere effettuato a gioco fermo e segnalato al direttore di gara.</w:t>
      </w:r>
    </w:p>
    <w:p w:rsidR="007E09C2" w:rsidRPr="009B34C3" w:rsidRDefault="007E09C2" w:rsidP="00C13405">
      <w:pPr>
        <w:pStyle w:val="Paragrafoelenco1"/>
        <w:numPr>
          <w:ilvl w:val="0"/>
          <w:numId w:val="15"/>
        </w:numPr>
        <w:shd w:val="clear" w:color="auto" w:fill="FFFFFF" w:themeFill="background1"/>
        <w:jc w:val="both"/>
        <w:rPr>
          <w:rFonts w:ascii="Arial" w:hAnsi="Arial" w:cs="Arial"/>
          <w:sz w:val="22"/>
          <w:szCs w:val="22"/>
        </w:rPr>
      </w:pPr>
      <w:r w:rsidRPr="009B34C3">
        <w:rPr>
          <w:rFonts w:ascii="Arial" w:hAnsi="Arial" w:cs="Arial"/>
          <w:sz w:val="22"/>
          <w:szCs w:val="22"/>
        </w:rPr>
        <w:t xml:space="preserve">Le società possono inserire nella distinta di gara, oltre all’allenatore, altri soggetti facenti le funzioni di dirigenti. Tutti i soggetti in distinta </w:t>
      </w:r>
      <w:r w:rsidR="00B009A6">
        <w:rPr>
          <w:rFonts w:ascii="Arial" w:hAnsi="Arial" w:cs="Arial"/>
          <w:sz w:val="22"/>
          <w:szCs w:val="22"/>
        </w:rPr>
        <w:t>dovranno</w:t>
      </w:r>
      <w:r w:rsidRPr="009B34C3">
        <w:rPr>
          <w:rFonts w:ascii="Arial" w:hAnsi="Arial" w:cs="Arial"/>
          <w:sz w:val="22"/>
          <w:szCs w:val="22"/>
        </w:rPr>
        <w:t xml:space="preserve"> possedere il cartellino Amatori per la stagione corrente e devono essere inseriti nel “Modulo Dirigenti” che la società dovrà consegnare alla Delegazione Provinciale prima dell’inizio del Torneo in oggetto;</w:t>
      </w:r>
    </w:p>
    <w:p w:rsidR="005A1103" w:rsidRPr="009B34C3" w:rsidRDefault="005A1103" w:rsidP="005A1103">
      <w:pPr>
        <w:pStyle w:val="Paragrafoelenco1"/>
        <w:numPr>
          <w:ilvl w:val="0"/>
          <w:numId w:val="15"/>
        </w:numPr>
        <w:shd w:val="clear" w:color="auto" w:fill="FFFFFF" w:themeFill="background1"/>
        <w:jc w:val="both"/>
        <w:rPr>
          <w:rFonts w:ascii="Arial" w:hAnsi="Arial" w:cs="Arial"/>
          <w:sz w:val="22"/>
          <w:szCs w:val="22"/>
        </w:rPr>
      </w:pPr>
      <w:r w:rsidRPr="009B34C3">
        <w:rPr>
          <w:rFonts w:ascii="Arial" w:hAnsi="Arial" w:cs="Arial"/>
          <w:sz w:val="22"/>
          <w:szCs w:val="22"/>
        </w:rPr>
        <w:lastRenderedPageBreak/>
        <w:t xml:space="preserve">Il tempo di attesa per la presentazione delle squadre in campo è fissato in </w:t>
      </w:r>
      <w:r w:rsidR="00C144F4">
        <w:rPr>
          <w:rFonts w:ascii="Arial" w:hAnsi="Arial" w:cs="Arial"/>
          <w:sz w:val="22"/>
          <w:szCs w:val="22"/>
        </w:rPr>
        <w:t>15</w:t>
      </w:r>
      <w:r w:rsidRPr="009B34C3">
        <w:rPr>
          <w:rFonts w:ascii="Arial" w:hAnsi="Arial" w:cs="Arial"/>
          <w:sz w:val="22"/>
          <w:szCs w:val="22"/>
        </w:rPr>
        <w:t>(</w:t>
      </w:r>
      <w:r w:rsidR="00C144F4">
        <w:rPr>
          <w:rFonts w:ascii="Arial" w:hAnsi="Arial" w:cs="Arial"/>
          <w:sz w:val="22"/>
          <w:szCs w:val="22"/>
        </w:rPr>
        <w:t>quindici</w:t>
      </w:r>
      <w:r w:rsidRPr="009B34C3">
        <w:rPr>
          <w:rFonts w:ascii="Arial" w:hAnsi="Arial" w:cs="Arial"/>
          <w:sz w:val="22"/>
          <w:szCs w:val="22"/>
        </w:rPr>
        <w:t>) minuti. Dopo tale termine la squadra ritardataria verrà considerata perdente per rinuncia con il punteggio di 0-</w:t>
      </w:r>
      <w:r w:rsidR="00C144F4">
        <w:rPr>
          <w:rFonts w:ascii="Arial" w:hAnsi="Arial" w:cs="Arial"/>
          <w:sz w:val="22"/>
          <w:szCs w:val="22"/>
        </w:rPr>
        <w:t>6</w:t>
      </w:r>
      <w:r w:rsidRPr="009B34C3">
        <w:rPr>
          <w:rFonts w:ascii="Arial" w:hAnsi="Arial" w:cs="Arial"/>
          <w:sz w:val="22"/>
          <w:szCs w:val="22"/>
        </w:rPr>
        <w:t>;</w:t>
      </w:r>
    </w:p>
    <w:p w:rsidR="009B34C3" w:rsidRPr="009B34C3" w:rsidRDefault="005A1103" w:rsidP="00DE3A06">
      <w:pPr>
        <w:pStyle w:val="Paragrafoelenco1"/>
        <w:numPr>
          <w:ilvl w:val="0"/>
          <w:numId w:val="15"/>
        </w:numPr>
        <w:shd w:val="clear" w:color="auto" w:fill="FFFFFF" w:themeFill="background1"/>
        <w:jc w:val="both"/>
        <w:rPr>
          <w:rFonts w:ascii="Arial" w:hAnsi="Arial" w:cs="Arial"/>
          <w:sz w:val="22"/>
          <w:szCs w:val="22"/>
        </w:rPr>
      </w:pPr>
      <w:r w:rsidRPr="009B34C3">
        <w:rPr>
          <w:rFonts w:ascii="Arial" w:hAnsi="Arial" w:cs="Arial"/>
          <w:sz w:val="22"/>
          <w:szCs w:val="22"/>
        </w:rPr>
        <w:t xml:space="preserve">La rinuncia alla disputa di una gara comporta, oltre all’applicazione delle sanzioni previste dalle </w:t>
      </w:r>
      <w:proofErr w:type="spellStart"/>
      <w:r w:rsidRPr="009B34C3">
        <w:rPr>
          <w:rFonts w:ascii="Arial" w:hAnsi="Arial" w:cs="Arial"/>
          <w:sz w:val="22"/>
          <w:szCs w:val="22"/>
        </w:rPr>
        <w:t>N.O.I.F.</w:t>
      </w:r>
      <w:proofErr w:type="spellEnd"/>
      <w:r w:rsidRPr="009B34C3">
        <w:rPr>
          <w:rFonts w:ascii="Arial" w:hAnsi="Arial" w:cs="Arial"/>
          <w:sz w:val="22"/>
          <w:szCs w:val="22"/>
        </w:rPr>
        <w:t xml:space="preserve"> e dal Codice di Giustizia Sportiva, anche la comminazione dell’ammenda di € 50,00, €100,00 e € 200,00 in caso di 1°, 2° o 3° rinuncia.</w:t>
      </w:r>
      <w:r w:rsidR="009B34C3">
        <w:rPr>
          <w:rFonts w:ascii="Arial" w:hAnsi="Arial" w:cs="Arial"/>
          <w:sz w:val="22"/>
          <w:szCs w:val="22"/>
        </w:rPr>
        <w:t xml:space="preserve"> Alla 4° rinuncia la società verrà esclusa dal Torneo con applicazione delle ulteriori sanzioni pecuniarie previste dall’art.53 </w:t>
      </w:r>
      <w:proofErr w:type="spellStart"/>
      <w:r w:rsidR="009B34C3">
        <w:rPr>
          <w:rFonts w:ascii="Arial" w:hAnsi="Arial" w:cs="Arial"/>
          <w:sz w:val="22"/>
          <w:szCs w:val="22"/>
        </w:rPr>
        <w:t>N.O.I.F.</w:t>
      </w:r>
      <w:proofErr w:type="spellEnd"/>
      <w:r w:rsidR="009B34C3">
        <w:rPr>
          <w:rFonts w:ascii="Arial" w:hAnsi="Arial" w:cs="Arial"/>
          <w:sz w:val="22"/>
          <w:szCs w:val="22"/>
        </w:rPr>
        <w:t xml:space="preserve"> . </w:t>
      </w:r>
    </w:p>
    <w:p w:rsidR="009B34C3" w:rsidRDefault="009B34C3" w:rsidP="009B34C3">
      <w:pPr>
        <w:pStyle w:val="Paragrafoelenco1"/>
        <w:shd w:val="clear" w:color="auto" w:fill="FFFFFF" w:themeFill="background1"/>
        <w:jc w:val="both"/>
        <w:rPr>
          <w:rFonts w:ascii="Arial" w:hAnsi="Arial" w:cs="Arial"/>
          <w:sz w:val="22"/>
          <w:szCs w:val="22"/>
        </w:rPr>
      </w:pPr>
    </w:p>
    <w:p w:rsidR="009B34C3" w:rsidRDefault="009B34C3" w:rsidP="009B34C3">
      <w:pPr>
        <w:pStyle w:val="Paragrafoelenco1"/>
        <w:shd w:val="clear" w:color="auto" w:fill="FFFFFF" w:themeFill="background1"/>
        <w:jc w:val="both"/>
        <w:rPr>
          <w:rFonts w:ascii="Arial" w:hAnsi="Arial" w:cs="Arial"/>
          <w:sz w:val="22"/>
          <w:szCs w:val="22"/>
        </w:rPr>
      </w:pPr>
    </w:p>
    <w:p w:rsidR="00DE3A06" w:rsidRPr="009B34C3" w:rsidRDefault="00DE3A06" w:rsidP="009B34C3">
      <w:pPr>
        <w:pStyle w:val="Paragrafoelenco1"/>
        <w:shd w:val="clear" w:color="auto" w:fill="FFFFFF" w:themeFill="background1"/>
        <w:jc w:val="both"/>
        <w:rPr>
          <w:rFonts w:ascii="Arial" w:hAnsi="Arial" w:cs="Arial"/>
          <w:sz w:val="24"/>
          <w:szCs w:val="22"/>
        </w:rPr>
      </w:pPr>
      <w:r w:rsidRPr="009B34C3">
        <w:rPr>
          <w:rFonts w:ascii="Arial" w:hAnsi="Arial" w:cs="Arial"/>
          <w:b/>
          <w:bCs/>
          <w:sz w:val="24"/>
          <w:szCs w:val="22"/>
        </w:rPr>
        <w:t>Articolo 5</w:t>
      </w:r>
    </w:p>
    <w:p w:rsidR="00DE3A06" w:rsidRPr="009B34C3" w:rsidRDefault="00DE3A06" w:rsidP="00DE3A06">
      <w:pPr>
        <w:jc w:val="both"/>
        <w:rPr>
          <w:rFonts w:ascii="Arial" w:hAnsi="Arial" w:cs="Arial"/>
          <w:b/>
          <w:bCs/>
          <w:szCs w:val="22"/>
        </w:rPr>
      </w:pPr>
      <w:r w:rsidRPr="009B34C3">
        <w:rPr>
          <w:rFonts w:ascii="Arial" w:hAnsi="Arial" w:cs="Arial"/>
          <w:b/>
          <w:bCs/>
          <w:szCs w:val="22"/>
        </w:rPr>
        <w:t>Giustizia Sportiva</w:t>
      </w:r>
    </w:p>
    <w:p w:rsidR="00DE3A06" w:rsidRPr="009B34C3" w:rsidRDefault="00DE3A06" w:rsidP="00140691">
      <w:pPr>
        <w:shd w:val="clear" w:color="auto" w:fill="FFFFFF" w:themeFill="background1"/>
        <w:rPr>
          <w:rFonts w:ascii="Arial" w:hAnsi="Arial" w:cs="Arial"/>
          <w:bCs/>
          <w:sz w:val="22"/>
          <w:szCs w:val="22"/>
        </w:rPr>
      </w:pPr>
    </w:p>
    <w:p w:rsidR="00DE3A06" w:rsidRPr="009B34C3" w:rsidRDefault="00DE3A06" w:rsidP="00DE3A06">
      <w:pPr>
        <w:pStyle w:val="Paragrafoelenco1"/>
        <w:numPr>
          <w:ilvl w:val="0"/>
          <w:numId w:val="1"/>
        </w:numPr>
        <w:shd w:val="clear" w:color="auto" w:fill="FFFFFF" w:themeFill="background1"/>
        <w:jc w:val="both"/>
        <w:rPr>
          <w:rFonts w:ascii="Arial" w:hAnsi="Arial" w:cs="Arial"/>
          <w:sz w:val="22"/>
        </w:rPr>
      </w:pPr>
      <w:r w:rsidRPr="009B34C3">
        <w:rPr>
          <w:rFonts w:ascii="Arial" w:hAnsi="Arial" w:cs="Arial"/>
          <w:sz w:val="22"/>
          <w:szCs w:val="22"/>
        </w:rPr>
        <w:t xml:space="preserve">La Giustizia </w:t>
      </w:r>
      <w:r w:rsidRPr="009B34C3">
        <w:rPr>
          <w:rFonts w:ascii="Arial" w:hAnsi="Arial" w:cs="Arial"/>
          <w:sz w:val="22"/>
          <w:szCs w:val="22"/>
          <w:shd w:val="clear" w:color="auto" w:fill="FFFFFF" w:themeFill="background1"/>
        </w:rPr>
        <w:t>Sportiva del Torneo Amatori</w:t>
      </w:r>
      <w:r w:rsidR="00A84AF4">
        <w:rPr>
          <w:rFonts w:ascii="Arial" w:hAnsi="Arial" w:cs="Arial"/>
          <w:sz w:val="22"/>
          <w:szCs w:val="22"/>
          <w:shd w:val="clear" w:color="auto" w:fill="FFFFFF" w:themeFill="background1"/>
        </w:rPr>
        <w:t xml:space="preserve"> Calcio a 7</w:t>
      </w:r>
      <w:r w:rsidRPr="009B34C3">
        <w:rPr>
          <w:rFonts w:ascii="Arial" w:hAnsi="Arial" w:cs="Arial"/>
          <w:sz w:val="22"/>
          <w:szCs w:val="22"/>
          <w:shd w:val="clear" w:color="auto" w:fill="FFFFFF" w:themeFill="background1"/>
        </w:rPr>
        <w:t xml:space="preserve"> viene amministrata dal Giudice Sportivo della Delegazione Provinciale che risulta competente</w:t>
      </w:r>
      <w:r w:rsidRPr="009B34C3">
        <w:rPr>
          <w:rFonts w:ascii="Arial" w:hAnsi="Arial" w:cs="Arial"/>
          <w:sz w:val="22"/>
          <w:szCs w:val="22"/>
        </w:rPr>
        <w:t xml:space="preserve"> sia in 1° che in 2° grado</w:t>
      </w:r>
      <w:r w:rsidRPr="009B34C3">
        <w:rPr>
          <w:rFonts w:ascii="Arial" w:hAnsi="Arial" w:cs="Arial"/>
          <w:sz w:val="22"/>
        </w:rPr>
        <w:t>. Il Giudice Sportivo, nell'esercizio delle sue funzioni, viene coadiuvato dal Sostituto Giudice Sportivo e dal responsabile AIA.</w:t>
      </w:r>
    </w:p>
    <w:p w:rsidR="00DE3A06" w:rsidRPr="009B34C3" w:rsidRDefault="00DE3A06" w:rsidP="00DE3A06">
      <w:pPr>
        <w:pStyle w:val="Paragrafoelenco1"/>
        <w:numPr>
          <w:ilvl w:val="0"/>
          <w:numId w:val="1"/>
        </w:numPr>
        <w:shd w:val="clear" w:color="auto" w:fill="FFFFFF" w:themeFill="background1"/>
        <w:jc w:val="both"/>
        <w:rPr>
          <w:rFonts w:ascii="Arial" w:hAnsi="Arial" w:cs="Arial"/>
          <w:sz w:val="22"/>
        </w:rPr>
      </w:pPr>
      <w:r w:rsidRPr="009B34C3">
        <w:rPr>
          <w:rFonts w:ascii="Arial" w:hAnsi="Arial" w:cs="Arial"/>
          <w:sz w:val="22"/>
          <w:szCs w:val="22"/>
        </w:rPr>
        <w:t xml:space="preserve">Le decisioni del Giudice Sportivo sono inappellabili e non è quindi consentito il </w:t>
      </w:r>
      <w:r w:rsidRPr="009B34C3">
        <w:rPr>
          <w:rFonts w:ascii="Arial" w:hAnsi="Arial" w:cs="Arial"/>
          <w:sz w:val="22"/>
          <w:szCs w:val="22"/>
          <w:shd w:val="clear" w:color="auto" w:fill="FFFFFF" w:themeFill="background1"/>
        </w:rPr>
        <w:t>ricorso alla Corte Sportiva d'Appello Territoriale.</w:t>
      </w:r>
    </w:p>
    <w:p w:rsidR="00DE3A06" w:rsidRPr="009B34C3" w:rsidRDefault="00DE3A06" w:rsidP="00140691">
      <w:pPr>
        <w:shd w:val="clear" w:color="auto" w:fill="FFFFFF" w:themeFill="background1"/>
        <w:rPr>
          <w:rFonts w:ascii="Arial" w:hAnsi="Arial" w:cs="Arial"/>
          <w:b/>
          <w:bCs/>
          <w:sz w:val="22"/>
          <w:szCs w:val="22"/>
          <w:u w:val="single"/>
        </w:rPr>
      </w:pPr>
    </w:p>
    <w:p w:rsidR="004D0D3D" w:rsidRPr="009B34C3" w:rsidRDefault="004D0D3D" w:rsidP="004D0D3D">
      <w:pPr>
        <w:shd w:val="clear" w:color="auto" w:fill="FFFFFF" w:themeFill="background1"/>
        <w:jc w:val="both"/>
        <w:rPr>
          <w:rFonts w:ascii="Arial" w:hAnsi="Arial" w:cs="Arial"/>
          <w:b/>
          <w:bCs/>
          <w:sz w:val="22"/>
          <w:szCs w:val="22"/>
          <w:u w:val="single"/>
        </w:rPr>
      </w:pPr>
      <w:r w:rsidRPr="009B34C3">
        <w:rPr>
          <w:rFonts w:ascii="Arial" w:hAnsi="Arial" w:cs="Arial"/>
          <w:b/>
          <w:bCs/>
          <w:sz w:val="22"/>
          <w:szCs w:val="22"/>
          <w:u w:val="single"/>
        </w:rPr>
        <w:t>L’ATTIVITA’ AMATORI NON RIENTRA NELL’ATTIVITA’ UFFICIALE.</w:t>
      </w:r>
    </w:p>
    <w:p w:rsidR="004D0D3D" w:rsidRPr="009B34C3" w:rsidRDefault="004D0D3D" w:rsidP="004D0D3D">
      <w:pPr>
        <w:shd w:val="clear" w:color="auto" w:fill="FFFFFF" w:themeFill="background1"/>
        <w:jc w:val="both"/>
        <w:rPr>
          <w:rFonts w:ascii="Arial" w:hAnsi="Arial" w:cs="Arial"/>
          <w:b/>
          <w:bCs/>
          <w:sz w:val="22"/>
          <w:szCs w:val="22"/>
        </w:rPr>
      </w:pPr>
    </w:p>
    <w:p w:rsidR="004D0D3D" w:rsidRPr="009B34C3" w:rsidRDefault="004D0D3D" w:rsidP="004D0D3D">
      <w:pPr>
        <w:shd w:val="clear" w:color="auto" w:fill="FFFFFF" w:themeFill="background1"/>
        <w:jc w:val="both"/>
        <w:rPr>
          <w:rFonts w:ascii="Arial" w:hAnsi="Arial" w:cs="Arial"/>
          <w:b/>
          <w:bCs/>
          <w:sz w:val="22"/>
          <w:szCs w:val="22"/>
        </w:rPr>
      </w:pPr>
    </w:p>
    <w:p w:rsidR="004D0D3D" w:rsidRPr="009B34C3" w:rsidRDefault="004D0D3D" w:rsidP="004D0D3D">
      <w:pPr>
        <w:pStyle w:val="Rientrocorpodeltesto"/>
        <w:shd w:val="clear" w:color="auto" w:fill="FFFFFF" w:themeFill="background1"/>
        <w:rPr>
          <w:rFonts w:ascii="Arial" w:hAnsi="Arial" w:cs="Arial"/>
        </w:rPr>
      </w:pPr>
    </w:p>
    <w:p w:rsidR="004D0D3D" w:rsidRPr="009B34C3" w:rsidRDefault="004D0D3D" w:rsidP="004D0D3D">
      <w:pPr>
        <w:pStyle w:val="western"/>
        <w:shd w:val="clear" w:color="auto" w:fill="FFFFFF" w:themeFill="background1"/>
        <w:spacing w:after="0" w:line="240" w:lineRule="auto"/>
        <w:jc w:val="both"/>
        <w:rPr>
          <w:rFonts w:ascii="Arial" w:hAnsi="Arial" w:cs="Arial"/>
        </w:rPr>
      </w:pPr>
    </w:p>
    <w:p w:rsidR="004D0D3D" w:rsidRPr="009B34C3" w:rsidRDefault="004D0D3D" w:rsidP="004D0D3D">
      <w:pPr>
        <w:shd w:val="clear" w:color="auto" w:fill="FFFFFF" w:themeFill="background1"/>
        <w:rPr>
          <w:rFonts w:ascii="Arial" w:hAnsi="Arial" w:cs="Arial"/>
          <w:b/>
          <w:bCs/>
          <w:iCs/>
          <w:sz w:val="22"/>
          <w:szCs w:val="22"/>
          <w:u w:val="single"/>
          <w:shd w:val="clear" w:color="auto" w:fill="FFFF00"/>
        </w:rPr>
      </w:pPr>
    </w:p>
    <w:p w:rsidR="004D0D3D" w:rsidRPr="009B34C3" w:rsidRDefault="004D0D3D" w:rsidP="004D0D3D">
      <w:pPr>
        <w:shd w:val="clear" w:color="auto" w:fill="FFFFFF" w:themeFill="background1"/>
        <w:rPr>
          <w:rFonts w:ascii="Arial" w:hAnsi="Arial" w:cs="Arial"/>
        </w:rPr>
      </w:pPr>
    </w:p>
    <w:p w:rsidR="00F06A5F" w:rsidRPr="009B34C3" w:rsidRDefault="00F06A5F" w:rsidP="004D0D3D">
      <w:pPr>
        <w:rPr>
          <w:rFonts w:ascii="Arial" w:hAnsi="Arial" w:cs="Arial"/>
        </w:rPr>
      </w:pPr>
    </w:p>
    <w:sectPr w:rsidR="00F06A5F" w:rsidRPr="009B34C3" w:rsidSect="009B34C3">
      <w:headerReference w:type="even" r:id="rId7"/>
      <w:headerReference w:type="default" r:id="rId8"/>
      <w:footerReference w:type="even" r:id="rId9"/>
      <w:footerReference w:type="default" r:id="rId10"/>
      <w:headerReference w:type="first" r:id="rId11"/>
      <w:footerReference w:type="first" r:id="rId12"/>
      <w:pgSz w:w="11906" w:h="16838"/>
      <w:pgMar w:top="1672" w:right="1134" w:bottom="1021" w:left="1134" w:header="426" w:footer="64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186C" w:rsidRDefault="0085186C">
      <w:r>
        <w:separator/>
      </w:r>
    </w:p>
  </w:endnote>
  <w:endnote w:type="continuationSeparator" w:id="0">
    <w:p w:rsidR="0085186C" w:rsidRDefault="008518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55B" w:rsidRDefault="0088555B">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4C3" w:rsidRPr="0088555B" w:rsidRDefault="00D528FB" w:rsidP="009B34C3">
    <w:pPr>
      <w:pStyle w:val="Pidipagina"/>
      <w:rPr>
        <w:rFonts w:ascii="Arial" w:hAnsi="Arial" w:cs="Arial"/>
        <w:b/>
        <w:sz w:val="16"/>
      </w:rPr>
    </w:pPr>
    <w:r w:rsidRPr="00277B05">
      <w:rPr>
        <w:rFonts w:ascii="Microsoft Sans Serif" w:hAnsi="Microsoft Sans Serif"/>
      </w:rPr>
      <w:br/>
    </w:r>
    <w:r w:rsidR="009B34C3" w:rsidRPr="0088555B">
      <w:rPr>
        <w:rFonts w:ascii="Arial" w:hAnsi="Arial" w:cs="Arial"/>
        <w:b/>
        <w:sz w:val="16"/>
      </w:rPr>
      <w:t>F.I.G.C. – Lega Nazionale Dilettanti</w:t>
    </w:r>
  </w:p>
  <w:p w:rsidR="009B34C3" w:rsidRPr="0088555B" w:rsidRDefault="009B34C3" w:rsidP="009B34C3">
    <w:pPr>
      <w:pStyle w:val="Pidipagina"/>
      <w:rPr>
        <w:rFonts w:ascii="Arial" w:hAnsi="Arial" w:cs="Arial"/>
        <w:b/>
        <w:sz w:val="16"/>
      </w:rPr>
    </w:pPr>
    <w:r w:rsidRPr="0088555B">
      <w:rPr>
        <w:rFonts w:ascii="Arial" w:hAnsi="Arial" w:cs="Arial"/>
        <w:b/>
        <w:sz w:val="16"/>
      </w:rPr>
      <w:t>Comitato Regionale Marche – Delegazione di Ascoli Piceno</w:t>
    </w:r>
  </w:p>
  <w:p w:rsidR="009B34C3" w:rsidRPr="0088555B" w:rsidRDefault="009B34C3" w:rsidP="009B34C3">
    <w:pPr>
      <w:pStyle w:val="Pidipagina"/>
      <w:rPr>
        <w:rFonts w:ascii="Arial" w:hAnsi="Arial" w:cs="Arial"/>
        <w:sz w:val="16"/>
      </w:rPr>
    </w:pPr>
    <w:r w:rsidRPr="0088555B">
      <w:rPr>
        <w:rFonts w:ascii="Arial" w:hAnsi="Arial" w:cs="Arial"/>
        <w:sz w:val="16"/>
      </w:rPr>
      <w:t>Via Antonio De Dominicis snc – 63100 Ascoli Piceno</w:t>
    </w:r>
  </w:p>
  <w:p w:rsidR="009B34C3" w:rsidRPr="0088555B" w:rsidRDefault="009B34C3" w:rsidP="009B34C3">
    <w:pPr>
      <w:pStyle w:val="Pidipagina"/>
      <w:rPr>
        <w:rFonts w:ascii="Arial" w:hAnsi="Arial" w:cs="Arial"/>
        <w:sz w:val="16"/>
        <w:lang w:val="en-US"/>
      </w:rPr>
    </w:pPr>
    <w:r w:rsidRPr="0088555B">
      <w:rPr>
        <w:rFonts w:ascii="Arial" w:hAnsi="Arial" w:cs="Arial"/>
        <w:sz w:val="16"/>
        <w:lang w:val="en-US"/>
      </w:rPr>
      <w:t>Tel. +39 0736.253102 – fax +39 0736.247189</w:t>
    </w:r>
  </w:p>
  <w:p w:rsidR="00D528FB" w:rsidRPr="0088555B" w:rsidRDefault="009B34C3" w:rsidP="009B34C3">
    <w:pPr>
      <w:pStyle w:val="Pidipagina"/>
      <w:rPr>
        <w:rFonts w:ascii="Arial" w:hAnsi="Arial" w:cs="Arial"/>
        <w:sz w:val="16"/>
        <w:lang w:val="en-US"/>
      </w:rPr>
    </w:pPr>
    <w:r w:rsidRPr="0088555B">
      <w:rPr>
        <w:rFonts w:ascii="Arial" w:hAnsi="Arial" w:cs="Arial"/>
        <w:sz w:val="16"/>
        <w:lang w:val="en-US"/>
      </w:rPr>
      <w:t>cplnd.ascoli@figc.it – ascoli@pec.figcmarche.it – marche.lnd.it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4C3" w:rsidRPr="009B34C3" w:rsidRDefault="009B34C3">
    <w:pPr>
      <w:pStyle w:val="Pidipagina"/>
      <w:rPr>
        <w:rFonts w:ascii="Arial" w:hAnsi="Arial" w:cs="Arial"/>
        <w:b/>
        <w:sz w:val="18"/>
      </w:rPr>
    </w:pPr>
    <w:r w:rsidRPr="009B34C3">
      <w:rPr>
        <w:rFonts w:ascii="Arial" w:hAnsi="Arial" w:cs="Arial"/>
        <w:b/>
        <w:sz w:val="18"/>
      </w:rPr>
      <w:t>F.I.G.C. – Lega Nazionale Dilettanti</w:t>
    </w:r>
  </w:p>
  <w:p w:rsidR="009B34C3" w:rsidRPr="009B34C3" w:rsidRDefault="009B34C3">
    <w:pPr>
      <w:pStyle w:val="Pidipagina"/>
      <w:rPr>
        <w:rFonts w:ascii="Arial" w:hAnsi="Arial" w:cs="Arial"/>
        <w:b/>
        <w:sz w:val="18"/>
      </w:rPr>
    </w:pPr>
    <w:r w:rsidRPr="009B34C3">
      <w:rPr>
        <w:rFonts w:ascii="Arial" w:hAnsi="Arial" w:cs="Arial"/>
        <w:b/>
        <w:sz w:val="18"/>
      </w:rPr>
      <w:t>Comitato Regionale Marche – Delegazione di Ascoli Piceno</w:t>
    </w:r>
  </w:p>
  <w:p w:rsidR="009B34C3" w:rsidRPr="009B34C3" w:rsidRDefault="009B34C3">
    <w:pPr>
      <w:pStyle w:val="Pidipagina"/>
      <w:rPr>
        <w:rFonts w:ascii="Arial" w:hAnsi="Arial" w:cs="Arial"/>
        <w:sz w:val="18"/>
      </w:rPr>
    </w:pPr>
    <w:r w:rsidRPr="009B34C3">
      <w:rPr>
        <w:rFonts w:ascii="Arial" w:hAnsi="Arial" w:cs="Arial"/>
        <w:sz w:val="18"/>
      </w:rPr>
      <w:t>Via Antonio De Dominicis snc – 63100 Ascoli Piceno</w:t>
    </w:r>
  </w:p>
  <w:p w:rsidR="009B34C3" w:rsidRPr="009B34C3" w:rsidRDefault="009B34C3">
    <w:pPr>
      <w:pStyle w:val="Pidipagina"/>
      <w:rPr>
        <w:rFonts w:ascii="Arial" w:hAnsi="Arial" w:cs="Arial"/>
        <w:sz w:val="18"/>
        <w:lang w:val="en-US"/>
      </w:rPr>
    </w:pPr>
    <w:r w:rsidRPr="009B34C3">
      <w:rPr>
        <w:rFonts w:ascii="Arial" w:hAnsi="Arial" w:cs="Arial"/>
        <w:sz w:val="18"/>
        <w:lang w:val="en-US"/>
      </w:rPr>
      <w:t>Tel. +39 0736.253102 – fax +39 0736.247189</w:t>
    </w:r>
  </w:p>
  <w:p w:rsidR="009B34C3" w:rsidRPr="009B34C3" w:rsidRDefault="009B34C3">
    <w:pPr>
      <w:pStyle w:val="Pidipagina"/>
      <w:rPr>
        <w:rFonts w:ascii="Arial" w:hAnsi="Arial" w:cs="Arial"/>
        <w:sz w:val="18"/>
        <w:lang w:val="en-US"/>
      </w:rPr>
    </w:pPr>
    <w:r w:rsidRPr="009B34C3">
      <w:rPr>
        <w:rFonts w:ascii="Arial" w:hAnsi="Arial" w:cs="Arial"/>
        <w:sz w:val="18"/>
        <w:lang w:val="en-US"/>
      </w:rPr>
      <w:t xml:space="preserve">cplnd.ascoli@figc.it – </w:t>
    </w:r>
    <w:r w:rsidRPr="0088555B">
      <w:rPr>
        <w:rFonts w:ascii="Arial" w:hAnsi="Arial" w:cs="Arial"/>
        <w:sz w:val="18"/>
        <w:lang w:val="en-US"/>
      </w:rPr>
      <w:t>ascoli@pec.figcmarche.it</w:t>
    </w:r>
    <w:r w:rsidRPr="009B34C3">
      <w:rPr>
        <w:rFonts w:ascii="Arial" w:hAnsi="Arial" w:cs="Arial"/>
        <w:sz w:val="18"/>
        <w:lang w:val="en-US"/>
      </w:rPr>
      <w:t xml:space="preserve"> – marche.lnd.it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186C" w:rsidRDefault="0085186C">
      <w:r>
        <w:separator/>
      </w:r>
    </w:p>
  </w:footnote>
  <w:footnote w:type="continuationSeparator" w:id="0">
    <w:p w:rsidR="0085186C" w:rsidRDefault="008518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55B" w:rsidRDefault="0088555B">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4C3" w:rsidRDefault="009B34C3">
    <w:pPr>
      <w:pStyle w:val="Intestazione"/>
    </w:pPr>
    <w:r w:rsidRPr="009B34C3">
      <w:rPr>
        <w:noProof/>
      </w:rPr>
      <w:drawing>
        <wp:inline distT="0" distB="0" distL="0" distR="0">
          <wp:extent cx="1016703" cy="1440000"/>
          <wp:effectExtent l="19050" t="0" r="0" b="0"/>
          <wp:docPr id="2" name="Immagine 2" descr="logo_dpascolipic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dpascolipiceno"/>
                  <pic:cNvPicPr>
                    <a:picLocks noChangeAspect="1" noChangeArrowheads="1"/>
                  </pic:cNvPicPr>
                </pic:nvPicPr>
                <pic:blipFill>
                  <a:blip r:embed="rId1" cstate="print"/>
                  <a:srcRect/>
                  <a:stretch>
                    <a:fillRect/>
                  </a:stretch>
                </pic:blipFill>
                <pic:spPr bwMode="auto">
                  <a:xfrm>
                    <a:off x="0" y="0"/>
                    <a:ext cx="1016703" cy="1440000"/>
                  </a:xfrm>
                  <a:prstGeom prst="rect">
                    <a:avLst/>
                  </a:prstGeom>
                  <a:noFill/>
                  <a:ln w="9525">
                    <a:noFill/>
                    <a:miter lim="800000"/>
                    <a:headEnd/>
                    <a:tailEnd/>
                  </a:ln>
                </pic:spPr>
              </pic:pic>
            </a:graphicData>
          </a:graphic>
        </wp:inline>
      </w:drawing>
    </w:r>
  </w:p>
  <w:p w:rsidR="009B34C3" w:rsidRDefault="009B34C3">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146" w:type="pct"/>
      <w:tblInd w:w="-355" w:type="dxa"/>
      <w:tblCellMar>
        <w:left w:w="71" w:type="dxa"/>
        <w:right w:w="71" w:type="dxa"/>
      </w:tblCellMar>
      <w:tblLook w:val="04A0"/>
    </w:tblPr>
    <w:tblGrid>
      <w:gridCol w:w="2994"/>
      <w:gridCol w:w="7072"/>
    </w:tblGrid>
    <w:tr w:rsidR="004D0D3D" w:rsidTr="00831AF6">
      <w:tc>
        <w:tcPr>
          <w:tcW w:w="1487" w:type="pct"/>
        </w:tcPr>
        <w:p w:rsidR="004D0D3D" w:rsidRPr="00917825" w:rsidRDefault="004D0D3D" w:rsidP="00831AF6">
          <w:pPr>
            <w:pStyle w:val="Nessunaspaziatura"/>
            <w:rPr>
              <w:sz w:val="16"/>
            </w:rPr>
          </w:pPr>
          <w:r>
            <w:rPr>
              <w:noProof/>
              <w:sz w:val="16"/>
              <w:lang w:eastAsia="it-IT"/>
            </w:rPr>
            <w:drawing>
              <wp:inline distT="0" distB="0" distL="0" distR="0">
                <wp:extent cx="1267837" cy="1800000"/>
                <wp:effectExtent l="19050" t="0" r="8513" b="0"/>
                <wp:docPr id="1" name="Immagine 2" descr="logo_dpascolipic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dpascolipiceno"/>
                        <pic:cNvPicPr>
                          <a:picLocks noChangeAspect="1" noChangeArrowheads="1"/>
                        </pic:cNvPicPr>
                      </pic:nvPicPr>
                      <pic:blipFill>
                        <a:blip r:embed="rId1" cstate="print"/>
                        <a:srcRect/>
                        <a:stretch>
                          <a:fillRect/>
                        </a:stretch>
                      </pic:blipFill>
                      <pic:spPr bwMode="auto">
                        <a:xfrm>
                          <a:off x="0" y="0"/>
                          <a:ext cx="1267837" cy="1800000"/>
                        </a:xfrm>
                        <a:prstGeom prst="rect">
                          <a:avLst/>
                        </a:prstGeom>
                        <a:noFill/>
                        <a:ln w="9525">
                          <a:noFill/>
                          <a:miter lim="800000"/>
                          <a:headEnd/>
                          <a:tailEnd/>
                        </a:ln>
                      </pic:spPr>
                    </pic:pic>
                  </a:graphicData>
                </a:graphic>
              </wp:inline>
            </w:drawing>
          </w:r>
        </w:p>
      </w:tc>
      <w:tc>
        <w:tcPr>
          <w:tcW w:w="3513" w:type="pct"/>
        </w:tcPr>
        <w:p w:rsidR="004D0D3D" w:rsidRPr="00917825" w:rsidRDefault="004D0D3D" w:rsidP="00831AF6">
          <w:pPr>
            <w:pStyle w:val="Nessunaspaziatura"/>
            <w:jc w:val="center"/>
            <w:rPr>
              <w:rFonts w:ascii="Arial" w:hAnsi="Arial"/>
              <w:color w:val="000000"/>
              <w:sz w:val="28"/>
            </w:rPr>
          </w:pPr>
        </w:p>
      </w:tc>
    </w:tr>
  </w:tbl>
  <w:p w:rsidR="004D0D3D" w:rsidRDefault="004D0D3D">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4888D5E6"/>
    <w:name w:val="WW8Num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nsid w:val="00000003"/>
    <w:multiLevelType w:val="multilevel"/>
    <w:tmpl w:val="C5725626"/>
    <w:name w:val="WW8Num3"/>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4"/>
    <w:multiLevelType w:val="multilevel"/>
    <w:tmpl w:val="99E2FD46"/>
    <w:lvl w:ilvl="0">
      <w:start w:val="1"/>
      <w:numFmt w:val="decimal"/>
      <w:lvlText w:val="%1."/>
      <w:lvlJc w:val="left"/>
      <w:pPr>
        <w:tabs>
          <w:tab w:val="num" w:pos="0"/>
        </w:tabs>
        <w:ind w:left="724" w:hanging="360"/>
      </w:pPr>
      <w:rPr>
        <w:b w:val="0"/>
      </w:rPr>
    </w:lvl>
    <w:lvl w:ilvl="1">
      <w:start w:val="1"/>
      <w:numFmt w:val="lowerLetter"/>
      <w:lvlText w:val="%2."/>
      <w:lvlJc w:val="left"/>
      <w:pPr>
        <w:tabs>
          <w:tab w:val="num" w:pos="0"/>
        </w:tabs>
        <w:ind w:left="1444" w:hanging="360"/>
      </w:pPr>
    </w:lvl>
    <w:lvl w:ilvl="2">
      <w:start w:val="1"/>
      <w:numFmt w:val="lowerRoman"/>
      <w:lvlText w:val="%3."/>
      <w:lvlJc w:val="left"/>
      <w:pPr>
        <w:tabs>
          <w:tab w:val="num" w:pos="0"/>
        </w:tabs>
        <w:ind w:left="2164" w:hanging="180"/>
      </w:pPr>
    </w:lvl>
    <w:lvl w:ilvl="3">
      <w:start w:val="1"/>
      <w:numFmt w:val="decimal"/>
      <w:lvlText w:val="%4."/>
      <w:lvlJc w:val="left"/>
      <w:pPr>
        <w:tabs>
          <w:tab w:val="num" w:pos="0"/>
        </w:tabs>
        <w:ind w:left="2884" w:hanging="360"/>
      </w:pPr>
    </w:lvl>
    <w:lvl w:ilvl="4">
      <w:start w:val="1"/>
      <w:numFmt w:val="lowerLetter"/>
      <w:lvlText w:val="%5."/>
      <w:lvlJc w:val="left"/>
      <w:pPr>
        <w:tabs>
          <w:tab w:val="num" w:pos="0"/>
        </w:tabs>
        <w:ind w:left="3604" w:hanging="360"/>
      </w:pPr>
    </w:lvl>
    <w:lvl w:ilvl="5">
      <w:start w:val="1"/>
      <w:numFmt w:val="lowerRoman"/>
      <w:lvlText w:val="%6."/>
      <w:lvlJc w:val="left"/>
      <w:pPr>
        <w:tabs>
          <w:tab w:val="num" w:pos="0"/>
        </w:tabs>
        <w:ind w:left="4324" w:hanging="180"/>
      </w:pPr>
    </w:lvl>
    <w:lvl w:ilvl="6">
      <w:start w:val="1"/>
      <w:numFmt w:val="decimal"/>
      <w:lvlText w:val="%7."/>
      <w:lvlJc w:val="left"/>
      <w:pPr>
        <w:tabs>
          <w:tab w:val="num" w:pos="0"/>
        </w:tabs>
        <w:ind w:left="5044" w:hanging="360"/>
      </w:pPr>
    </w:lvl>
    <w:lvl w:ilvl="7">
      <w:start w:val="1"/>
      <w:numFmt w:val="lowerLetter"/>
      <w:lvlText w:val="%8."/>
      <w:lvlJc w:val="left"/>
      <w:pPr>
        <w:tabs>
          <w:tab w:val="num" w:pos="0"/>
        </w:tabs>
        <w:ind w:left="5764" w:hanging="360"/>
      </w:pPr>
    </w:lvl>
    <w:lvl w:ilvl="8">
      <w:start w:val="1"/>
      <w:numFmt w:val="lowerRoman"/>
      <w:lvlText w:val="%9."/>
      <w:lvlJc w:val="left"/>
      <w:pPr>
        <w:tabs>
          <w:tab w:val="num" w:pos="0"/>
        </w:tabs>
        <w:ind w:left="6484" w:hanging="180"/>
      </w:pPr>
    </w:lvl>
  </w:abstractNum>
  <w:abstractNum w:abstractNumId="3">
    <w:nsid w:val="00000005"/>
    <w:multiLevelType w:val="multilevel"/>
    <w:tmpl w:val="65F25CF8"/>
    <w:name w:val="WW8Num5"/>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
    <w:nsid w:val="00000006"/>
    <w:multiLevelType w:val="multilevel"/>
    <w:tmpl w:val="F5C423DE"/>
    <w:name w:val="WW8Num6"/>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
    <w:nsid w:val="07B43B13"/>
    <w:multiLevelType w:val="multilevel"/>
    <w:tmpl w:val="65F25CF8"/>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6">
    <w:nsid w:val="138173A5"/>
    <w:multiLevelType w:val="hybridMultilevel"/>
    <w:tmpl w:val="AF4475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8385B95"/>
    <w:multiLevelType w:val="hybridMultilevel"/>
    <w:tmpl w:val="6B90D8A4"/>
    <w:lvl w:ilvl="0" w:tplc="0410000F">
      <w:start w:val="1"/>
      <w:numFmt w:val="decimal"/>
      <w:lvlText w:val="%1."/>
      <w:lvlJc w:val="left"/>
      <w:pPr>
        <w:ind w:left="3587" w:hanging="360"/>
      </w:pPr>
    </w:lvl>
    <w:lvl w:ilvl="1" w:tplc="04100019" w:tentative="1">
      <w:start w:val="1"/>
      <w:numFmt w:val="lowerLetter"/>
      <w:lvlText w:val="%2."/>
      <w:lvlJc w:val="left"/>
      <w:pPr>
        <w:ind w:left="4307" w:hanging="360"/>
      </w:pPr>
    </w:lvl>
    <w:lvl w:ilvl="2" w:tplc="0410001B" w:tentative="1">
      <w:start w:val="1"/>
      <w:numFmt w:val="lowerRoman"/>
      <w:lvlText w:val="%3."/>
      <w:lvlJc w:val="right"/>
      <w:pPr>
        <w:ind w:left="5027" w:hanging="180"/>
      </w:pPr>
    </w:lvl>
    <w:lvl w:ilvl="3" w:tplc="0410000F" w:tentative="1">
      <w:start w:val="1"/>
      <w:numFmt w:val="decimal"/>
      <w:lvlText w:val="%4."/>
      <w:lvlJc w:val="left"/>
      <w:pPr>
        <w:ind w:left="5747" w:hanging="360"/>
      </w:pPr>
    </w:lvl>
    <w:lvl w:ilvl="4" w:tplc="04100019" w:tentative="1">
      <w:start w:val="1"/>
      <w:numFmt w:val="lowerLetter"/>
      <w:lvlText w:val="%5."/>
      <w:lvlJc w:val="left"/>
      <w:pPr>
        <w:ind w:left="6467" w:hanging="360"/>
      </w:pPr>
    </w:lvl>
    <w:lvl w:ilvl="5" w:tplc="0410001B" w:tentative="1">
      <w:start w:val="1"/>
      <w:numFmt w:val="lowerRoman"/>
      <w:lvlText w:val="%6."/>
      <w:lvlJc w:val="right"/>
      <w:pPr>
        <w:ind w:left="7187" w:hanging="180"/>
      </w:pPr>
    </w:lvl>
    <w:lvl w:ilvl="6" w:tplc="0410000F" w:tentative="1">
      <w:start w:val="1"/>
      <w:numFmt w:val="decimal"/>
      <w:lvlText w:val="%7."/>
      <w:lvlJc w:val="left"/>
      <w:pPr>
        <w:ind w:left="7907" w:hanging="360"/>
      </w:pPr>
    </w:lvl>
    <w:lvl w:ilvl="7" w:tplc="04100019" w:tentative="1">
      <w:start w:val="1"/>
      <w:numFmt w:val="lowerLetter"/>
      <w:lvlText w:val="%8."/>
      <w:lvlJc w:val="left"/>
      <w:pPr>
        <w:ind w:left="8627" w:hanging="360"/>
      </w:pPr>
    </w:lvl>
    <w:lvl w:ilvl="8" w:tplc="0410001B" w:tentative="1">
      <w:start w:val="1"/>
      <w:numFmt w:val="lowerRoman"/>
      <w:lvlText w:val="%9."/>
      <w:lvlJc w:val="right"/>
      <w:pPr>
        <w:ind w:left="9347" w:hanging="180"/>
      </w:pPr>
    </w:lvl>
  </w:abstractNum>
  <w:abstractNum w:abstractNumId="8">
    <w:nsid w:val="27412499"/>
    <w:multiLevelType w:val="hybridMultilevel"/>
    <w:tmpl w:val="72360B5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3746AFB"/>
    <w:multiLevelType w:val="hybridMultilevel"/>
    <w:tmpl w:val="DDFED4FA"/>
    <w:lvl w:ilvl="0" w:tplc="0410000F">
      <w:start w:val="1"/>
      <w:numFmt w:val="decimal"/>
      <w:lvlText w:val="%1."/>
      <w:lvlJc w:val="left"/>
      <w:pPr>
        <w:ind w:left="3587" w:hanging="360"/>
      </w:pPr>
    </w:lvl>
    <w:lvl w:ilvl="1" w:tplc="04100019" w:tentative="1">
      <w:start w:val="1"/>
      <w:numFmt w:val="lowerLetter"/>
      <w:lvlText w:val="%2."/>
      <w:lvlJc w:val="left"/>
      <w:pPr>
        <w:ind w:left="4307" w:hanging="360"/>
      </w:pPr>
    </w:lvl>
    <w:lvl w:ilvl="2" w:tplc="0410001B" w:tentative="1">
      <w:start w:val="1"/>
      <w:numFmt w:val="lowerRoman"/>
      <w:lvlText w:val="%3."/>
      <w:lvlJc w:val="right"/>
      <w:pPr>
        <w:ind w:left="5027" w:hanging="180"/>
      </w:pPr>
    </w:lvl>
    <w:lvl w:ilvl="3" w:tplc="0410000F" w:tentative="1">
      <w:start w:val="1"/>
      <w:numFmt w:val="decimal"/>
      <w:lvlText w:val="%4."/>
      <w:lvlJc w:val="left"/>
      <w:pPr>
        <w:ind w:left="5747" w:hanging="360"/>
      </w:pPr>
    </w:lvl>
    <w:lvl w:ilvl="4" w:tplc="04100019" w:tentative="1">
      <w:start w:val="1"/>
      <w:numFmt w:val="lowerLetter"/>
      <w:lvlText w:val="%5."/>
      <w:lvlJc w:val="left"/>
      <w:pPr>
        <w:ind w:left="6467" w:hanging="360"/>
      </w:pPr>
    </w:lvl>
    <w:lvl w:ilvl="5" w:tplc="0410001B" w:tentative="1">
      <w:start w:val="1"/>
      <w:numFmt w:val="lowerRoman"/>
      <w:lvlText w:val="%6."/>
      <w:lvlJc w:val="right"/>
      <w:pPr>
        <w:ind w:left="7187" w:hanging="180"/>
      </w:pPr>
    </w:lvl>
    <w:lvl w:ilvl="6" w:tplc="0410000F" w:tentative="1">
      <w:start w:val="1"/>
      <w:numFmt w:val="decimal"/>
      <w:lvlText w:val="%7."/>
      <w:lvlJc w:val="left"/>
      <w:pPr>
        <w:ind w:left="7907" w:hanging="360"/>
      </w:pPr>
    </w:lvl>
    <w:lvl w:ilvl="7" w:tplc="04100019" w:tentative="1">
      <w:start w:val="1"/>
      <w:numFmt w:val="lowerLetter"/>
      <w:lvlText w:val="%8."/>
      <w:lvlJc w:val="left"/>
      <w:pPr>
        <w:ind w:left="8627" w:hanging="360"/>
      </w:pPr>
    </w:lvl>
    <w:lvl w:ilvl="8" w:tplc="0410001B" w:tentative="1">
      <w:start w:val="1"/>
      <w:numFmt w:val="lowerRoman"/>
      <w:lvlText w:val="%9."/>
      <w:lvlJc w:val="right"/>
      <w:pPr>
        <w:ind w:left="9347" w:hanging="180"/>
      </w:pPr>
    </w:lvl>
  </w:abstractNum>
  <w:abstractNum w:abstractNumId="10">
    <w:nsid w:val="584A66DA"/>
    <w:multiLevelType w:val="multilevel"/>
    <w:tmpl w:val="65F25CF8"/>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1">
    <w:nsid w:val="5FED6125"/>
    <w:multiLevelType w:val="multilevel"/>
    <w:tmpl w:val="65F25CF8"/>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2">
    <w:nsid w:val="60DC28A2"/>
    <w:multiLevelType w:val="multilevel"/>
    <w:tmpl w:val="E154050A"/>
    <w:lvl w:ilvl="0">
      <w:start w:val="1"/>
      <w:numFmt w:val="decimal"/>
      <w:lvlText w:val="%1."/>
      <w:lvlJc w:val="left"/>
      <w:pPr>
        <w:tabs>
          <w:tab w:val="num" w:pos="720"/>
        </w:tabs>
        <w:ind w:left="720" w:hanging="360"/>
      </w:pPr>
      <w:rPr>
        <w:rFonts w:asciiTheme="minorHAnsi" w:hAnsiTheme="minorHAnsi" w:hint="default"/>
        <w:b/>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C8A4582"/>
    <w:multiLevelType w:val="multilevel"/>
    <w:tmpl w:val="65F25CF8"/>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4">
    <w:nsid w:val="7061146F"/>
    <w:multiLevelType w:val="multilevel"/>
    <w:tmpl w:val="65F25CF8"/>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5">
    <w:nsid w:val="72B26A26"/>
    <w:multiLevelType w:val="multilevel"/>
    <w:tmpl w:val="B44C7172"/>
    <w:lvl w:ilvl="0">
      <w:start w:val="1"/>
      <w:numFmt w:val="decimal"/>
      <w:lvlText w:val="%1."/>
      <w:lvlJc w:val="left"/>
      <w:pPr>
        <w:tabs>
          <w:tab w:val="num" w:pos="0"/>
        </w:tabs>
        <w:ind w:left="720" w:hanging="360"/>
      </w:pPr>
      <w:rPr>
        <w:rFonts w:ascii="Arial" w:hAnsi="Arial" w:cs="Arial" w:hint="default"/>
        <w:b w:val="0"/>
        <w:sz w:val="22"/>
        <w:szCs w:val="22"/>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12"/>
  </w:num>
  <w:num w:numId="7">
    <w:abstractNumId w:val="7"/>
  </w:num>
  <w:num w:numId="8">
    <w:abstractNumId w:val="6"/>
  </w:num>
  <w:num w:numId="9">
    <w:abstractNumId w:val="9"/>
  </w:num>
  <w:num w:numId="10">
    <w:abstractNumId w:val="8"/>
  </w:num>
  <w:num w:numId="11">
    <w:abstractNumId w:val="5"/>
  </w:num>
  <w:num w:numId="12">
    <w:abstractNumId w:val="11"/>
  </w:num>
  <w:num w:numId="13">
    <w:abstractNumId w:val="15"/>
  </w:num>
  <w:num w:numId="14">
    <w:abstractNumId w:val="14"/>
  </w:num>
  <w:num w:numId="15">
    <w:abstractNumId w:val="10"/>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9"/>
  <w:hyphenationZone w:val="283"/>
  <w:drawingGridHorizontalSpacing w:val="120"/>
  <w:displayHorizontalDrawingGridEvery w:val="2"/>
  <w:characterSpacingControl w:val="doNotCompress"/>
  <w:hdrShapeDefaults>
    <o:shapedefaults v:ext="edit" spidmax="36866"/>
  </w:hdrShapeDefaults>
  <w:footnotePr>
    <w:footnote w:id="-1"/>
    <w:footnote w:id="0"/>
  </w:footnotePr>
  <w:endnotePr>
    <w:endnote w:id="-1"/>
    <w:endnote w:id="0"/>
  </w:endnotePr>
  <w:compat/>
  <w:rsids>
    <w:rsidRoot w:val="00EE73CC"/>
    <w:rsid w:val="00023756"/>
    <w:rsid w:val="00046426"/>
    <w:rsid w:val="00065226"/>
    <w:rsid w:val="000A484B"/>
    <w:rsid w:val="000C5959"/>
    <w:rsid w:val="000E2B70"/>
    <w:rsid w:val="000F0566"/>
    <w:rsid w:val="0011266C"/>
    <w:rsid w:val="001219AF"/>
    <w:rsid w:val="00131C52"/>
    <w:rsid w:val="00134E9D"/>
    <w:rsid w:val="00140691"/>
    <w:rsid w:val="001525C6"/>
    <w:rsid w:val="00183D34"/>
    <w:rsid w:val="001956F1"/>
    <w:rsid w:val="001A191D"/>
    <w:rsid w:val="001F6D57"/>
    <w:rsid w:val="00207B81"/>
    <w:rsid w:val="002253BC"/>
    <w:rsid w:val="00275A63"/>
    <w:rsid w:val="00277B05"/>
    <w:rsid w:val="00282F81"/>
    <w:rsid w:val="002B02B0"/>
    <w:rsid w:val="002F04B7"/>
    <w:rsid w:val="003829DB"/>
    <w:rsid w:val="00396C9F"/>
    <w:rsid w:val="003A09F3"/>
    <w:rsid w:val="003A2F56"/>
    <w:rsid w:val="003B7B2E"/>
    <w:rsid w:val="003E5948"/>
    <w:rsid w:val="003E6039"/>
    <w:rsid w:val="00403871"/>
    <w:rsid w:val="00421FDC"/>
    <w:rsid w:val="00424304"/>
    <w:rsid w:val="00431752"/>
    <w:rsid w:val="004342BA"/>
    <w:rsid w:val="00484A87"/>
    <w:rsid w:val="004964D0"/>
    <w:rsid w:val="004B22C1"/>
    <w:rsid w:val="004B58D4"/>
    <w:rsid w:val="004C2C4C"/>
    <w:rsid w:val="004D0D3D"/>
    <w:rsid w:val="004D5F16"/>
    <w:rsid w:val="004E07A9"/>
    <w:rsid w:val="005002ED"/>
    <w:rsid w:val="005123A6"/>
    <w:rsid w:val="00523AC6"/>
    <w:rsid w:val="00536828"/>
    <w:rsid w:val="0058638F"/>
    <w:rsid w:val="00587C3A"/>
    <w:rsid w:val="005A1103"/>
    <w:rsid w:val="005A2272"/>
    <w:rsid w:val="005B7F5B"/>
    <w:rsid w:val="005C1DE2"/>
    <w:rsid w:val="005E3BC5"/>
    <w:rsid w:val="00625823"/>
    <w:rsid w:val="006323FD"/>
    <w:rsid w:val="00664C10"/>
    <w:rsid w:val="00665A96"/>
    <w:rsid w:val="0067544F"/>
    <w:rsid w:val="006A2CCB"/>
    <w:rsid w:val="006B70FE"/>
    <w:rsid w:val="00757236"/>
    <w:rsid w:val="00772A62"/>
    <w:rsid w:val="007730CE"/>
    <w:rsid w:val="00777BEB"/>
    <w:rsid w:val="007923BF"/>
    <w:rsid w:val="00794437"/>
    <w:rsid w:val="00796599"/>
    <w:rsid w:val="007B5DAB"/>
    <w:rsid w:val="007E09C2"/>
    <w:rsid w:val="007E3213"/>
    <w:rsid w:val="00823B89"/>
    <w:rsid w:val="00823FB2"/>
    <w:rsid w:val="00824431"/>
    <w:rsid w:val="00827919"/>
    <w:rsid w:val="0085186C"/>
    <w:rsid w:val="0088555B"/>
    <w:rsid w:val="008A5400"/>
    <w:rsid w:val="008B3377"/>
    <w:rsid w:val="008F6343"/>
    <w:rsid w:val="00903D62"/>
    <w:rsid w:val="0091034A"/>
    <w:rsid w:val="00983DBE"/>
    <w:rsid w:val="009B34C3"/>
    <w:rsid w:val="009F5C21"/>
    <w:rsid w:val="00A44D4F"/>
    <w:rsid w:val="00A63B29"/>
    <w:rsid w:val="00A70DE2"/>
    <w:rsid w:val="00A83B38"/>
    <w:rsid w:val="00A84AF4"/>
    <w:rsid w:val="00A912E7"/>
    <w:rsid w:val="00AB0CE2"/>
    <w:rsid w:val="00AB4E84"/>
    <w:rsid w:val="00AE01E6"/>
    <w:rsid w:val="00B009A6"/>
    <w:rsid w:val="00B25F5F"/>
    <w:rsid w:val="00B66D59"/>
    <w:rsid w:val="00B705C8"/>
    <w:rsid w:val="00B93381"/>
    <w:rsid w:val="00B935DD"/>
    <w:rsid w:val="00B977A0"/>
    <w:rsid w:val="00BB00A6"/>
    <w:rsid w:val="00BB1571"/>
    <w:rsid w:val="00BB2914"/>
    <w:rsid w:val="00BC2965"/>
    <w:rsid w:val="00BE4772"/>
    <w:rsid w:val="00C13405"/>
    <w:rsid w:val="00C144F4"/>
    <w:rsid w:val="00C252E3"/>
    <w:rsid w:val="00C319F2"/>
    <w:rsid w:val="00CE616E"/>
    <w:rsid w:val="00CE7E94"/>
    <w:rsid w:val="00D34E61"/>
    <w:rsid w:val="00D528FB"/>
    <w:rsid w:val="00D6072A"/>
    <w:rsid w:val="00D71F18"/>
    <w:rsid w:val="00D91D67"/>
    <w:rsid w:val="00DC0062"/>
    <w:rsid w:val="00DD1AB6"/>
    <w:rsid w:val="00DE3A06"/>
    <w:rsid w:val="00E056FD"/>
    <w:rsid w:val="00E13F60"/>
    <w:rsid w:val="00E240D3"/>
    <w:rsid w:val="00E33362"/>
    <w:rsid w:val="00E43AC2"/>
    <w:rsid w:val="00E47439"/>
    <w:rsid w:val="00E52A00"/>
    <w:rsid w:val="00E648C3"/>
    <w:rsid w:val="00E824ED"/>
    <w:rsid w:val="00E9242A"/>
    <w:rsid w:val="00EA2FB4"/>
    <w:rsid w:val="00EC75C6"/>
    <w:rsid w:val="00EE73CC"/>
    <w:rsid w:val="00EF5602"/>
    <w:rsid w:val="00F06A5F"/>
    <w:rsid w:val="00F07A46"/>
    <w:rsid w:val="00F1189A"/>
    <w:rsid w:val="00F37CEE"/>
    <w:rsid w:val="00F54B5F"/>
    <w:rsid w:val="00F74761"/>
    <w:rsid w:val="00FA09E2"/>
    <w:rsid w:val="00FC5F22"/>
    <w:rsid w:val="00FE392C"/>
    <w:rsid w:val="00FE3E5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9242A"/>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EE73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rsid w:val="00F37CEE"/>
    <w:pPr>
      <w:tabs>
        <w:tab w:val="center" w:pos="4819"/>
        <w:tab w:val="right" w:pos="9638"/>
      </w:tabs>
      <w:overflowPunct w:val="0"/>
      <w:autoSpaceDE w:val="0"/>
      <w:textAlignment w:val="baseline"/>
    </w:pPr>
    <w:rPr>
      <w:sz w:val="20"/>
      <w:szCs w:val="20"/>
      <w:lang w:eastAsia="ar-SA"/>
    </w:rPr>
  </w:style>
  <w:style w:type="paragraph" w:styleId="Intestazione">
    <w:name w:val="header"/>
    <w:basedOn w:val="Normale"/>
    <w:rsid w:val="00F37CEE"/>
    <w:pPr>
      <w:tabs>
        <w:tab w:val="center" w:pos="4819"/>
        <w:tab w:val="right" w:pos="9638"/>
      </w:tabs>
    </w:pPr>
  </w:style>
  <w:style w:type="character" w:styleId="Collegamentoipertestuale">
    <w:name w:val="Hyperlink"/>
    <w:rsid w:val="00F37CEE"/>
    <w:rPr>
      <w:color w:val="0000FF"/>
      <w:u w:val="single"/>
    </w:rPr>
  </w:style>
  <w:style w:type="character" w:styleId="Enfasicorsivo">
    <w:name w:val="Emphasis"/>
    <w:qFormat/>
    <w:rsid w:val="00F37CEE"/>
    <w:rPr>
      <w:i/>
      <w:iCs/>
    </w:rPr>
  </w:style>
  <w:style w:type="paragraph" w:styleId="Testofumetto">
    <w:name w:val="Balloon Text"/>
    <w:basedOn w:val="Normale"/>
    <w:link w:val="TestofumettoCarattere"/>
    <w:rsid w:val="006B70FE"/>
    <w:rPr>
      <w:rFonts w:ascii="Tahoma" w:hAnsi="Tahoma" w:cs="Tahoma"/>
      <w:sz w:val="16"/>
      <w:szCs w:val="16"/>
    </w:rPr>
  </w:style>
  <w:style w:type="character" w:customStyle="1" w:styleId="TestofumettoCarattere">
    <w:name w:val="Testo fumetto Carattere"/>
    <w:link w:val="Testofumetto"/>
    <w:rsid w:val="006B70FE"/>
    <w:rPr>
      <w:rFonts w:ascii="Tahoma" w:hAnsi="Tahoma" w:cs="Tahoma"/>
      <w:sz w:val="16"/>
      <w:szCs w:val="16"/>
    </w:rPr>
  </w:style>
  <w:style w:type="character" w:customStyle="1" w:styleId="NessunaspaziaturaCarattere">
    <w:name w:val="Nessuna spaziatura Carattere"/>
    <w:link w:val="Nessunaspaziatura"/>
    <w:uiPriority w:val="1"/>
    <w:locked/>
    <w:rsid w:val="00046426"/>
    <w:rPr>
      <w:sz w:val="22"/>
      <w:szCs w:val="22"/>
      <w:lang w:eastAsia="en-US"/>
    </w:rPr>
  </w:style>
  <w:style w:type="paragraph" w:styleId="Nessunaspaziatura">
    <w:name w:val="No Spacing"/>
    <w:link w:val="NessunaspaziaturaCarattere"/>
    <w:uiPriority w:val="1"/>
    <w:qFormat/>
    <w:rsid w:val="00046426"/>
    <w:rPr>
      <w:sz w:val="22"/>
      <w:szCs w:val="22"/>
      <w:lang w:eastAsia="en-US"/>
    </w:rPr>
  </w:style>
  <w:style w:type="paragraph" w:styleId="Rientrocorpodeltesto">
    <w:name w:val="Body Text Indent"/>
    <w:basedOn w:val="Normale"/>
    <w:link w:val="RientrocorpodeltestoCarattere"/>
    <w:rsid w:val="004D0D3D"/>
    <w:pPr>
      <w:tabs>
        <w:tab w:val="left" w:pos="1985"/>
      </w:tabs>
      <w:suppressAutoHyphens/>
      <w:overflowPunct w:val="0"/>
      <w:spacing w:line="100" w:lineRule="atLeast"/>
      <w:ind w:left="3540" w:hanging="3540"/>
      <w:jc w:val="both"/>
    </w:pPr>
    <w:rPr>
      <w:b/>
      <w:bCs/>
      <w:kern w:val="1"/>
      <w:sz w:val="22"/>
      <w:szCs w:val="22"/>
      <w:lang w:eastAsia="ar-SA"/>
    </w:rPr>
  </w:style>
  <w:style w:type="character" w:customStyle="1" w:styleId="RientrocorpodeltestoCarattere">
    <w:name w:val="Rientro corpo del testo Carattere"/>
    <w:basedOn w:val="Carpredefinitoparagrafo"/>
    <w:link w:val="Rientrocorpodeltesto"/>
    <w:rsid w:val="004D0D3D"/>
    <w:rPr>
      <w:b/>
      <w:bCs/>
      <w:kern w:val="1"/>
      <w:sz w:val="22"/>
      <w:szCs w:val="22"/>
      <w:lang w:eastAsia="ar-SA"/>
    </w:rPr>
  </w:style>
  <w:style w:type="paragraph" w:customStyle="1" w:styleId="testo1">
    <w:name w:val="testo 1"/>
    <w:basedOn w:val="Normale"/>
    <w:rsid w:val="004D0D3D"/>
    <w:pPr>
      <w:suppressAutoHyphens/>
      <w:overflowPunct w:val="0"/>
      <w:spacing w:line="100" w:lineRule="atLeast"/>
    </w:pPr>
    <w:rPr>
      <w:kern w:val="1"/>
      <w:sz w:val="20"/>
      <w:szCs w:val="20"/>
      <w:lang w:eastAsia="ar-SA"/>
    </w:rPr>
  </w:style>
  <w:style w:type="paragraph" w:customStyle="1" w:styleId="Paragrafoelenco1">
    <w:name w:val="Paragrafo elenco1"/>
    <w:basedOn w:val="Normale"/>
    <w:rsid w:val="004D0D3D"/>
    <w:pPr>
      <w:suppressAutoHyphens/>
      <w:overflowPunct w:val="0"/>
      <w:spacing w:line="100" w:lineRule="atLeast"/>
    </w:pPr>
    <w:rPr>
      <w:kern w:val="1"/>
      <w:sz w:val="20"/>
      <w:szCs w:val="20"/>
      <w:lang w:eastAsia="ar-SA"/>
    </w:rPr>
  </w:style>
  <w:style w:type="paragraph" w:styleId="NormaleWeb">
    <w:name w:val="Normal (Web)"/>
    <w:basedOn w:val="Normale"/>
    <w:uiPriority w:val="99"/>
    <w:unhideWhenUsed/>
    <w:rsid w:val="004D0D3D"/>
    <w:pPr>
      <w:spacing w:before="100" w:beforeAutospacing="1" w:after="142" w:line="288" w:lineRule="auto"/>
    </w:pPr>
    <w:rPr>
      <w:color w:val="000000"/>
    </w:rPr>
  </w:style>
  <w:style w:type="paragraph" w:customStyle="1" w:styleId="western">
    <w:name w:val="western"/>
    <w:basedOn w:val="Normale"/>
    <w:rsid w:val="004D0D3D"/>
    <w:pPr>
      <w:spacing w:before="100" w:beforeAutospacing="1" w:after="142" w:line="288" w:lineRule="auto"/>
    </w:pPr>
    <w:rPr>
      <w:color w:val="000000"/>
    </w:rPr>
  </w:style>
  <w:style w:type="paragraph" w:styleId="Paragrafoelenco">
    <w:name w:val="List Paragraph"/>
    <w:basedOn w:val="Normale"/>
    <w:uiPriority w:val="34"/>
    <w:qFormat/>
    <w:rsid w:val="004964D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3</Pages>
  <Words>1057</Words>
  <Characters>6028</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CAMPIONATO PROVINCIALE ALLIEVI</vt:lpstr>
    </vt:vector>
  </TitlesOfParts>
  <Company/>
  <LinksUpToDate>false</LinksUpToDate>
  <CharactersWithSpaces>7071</CharactersWithSpaces>
  <SharedDoc>false</SharedDoc>
  <HLinks>
    <vt:vector size="18" baseType="variant">
      <vt:variant>
        <vt:i4>196724</vt:i4>
      </vt:variant>
      <vt:variant>
        <vt:i4>6</vt:i4>
      </vt:variant>
      <vt:variant>
        <vt:i4>0</vt:i4>
      </vt:variant>
      <vt:variant>
        <vt:i4>5</vt:i4>
      </vt:variant>
      <vt:variant>
        <vt:lpwstr>mailto:ascoli@pec.figcmarche.it</vt:lpwstr>
      </vt:variant>
      <vt:variant>
        <vt:lpwstr/>
      </vt:variant>
      <vt:variant>
        <vt:i4>4456480</vt:i4>
      </vt:variant>
      <vt:variant>
        <vt:i4>3</vt:i4>
      </vt:variant>
      <vt:variant>
        <vt:i4>0</vt:i4>
      </vt:variant>
      <vt:variant>
        <vt:i4>5</vt:i4>
      </vt:variant>
      <vt:variant>
        <vt:lpwstr>mailto:cplnd.ascoli@figc.it</vt:lpwstr>
      </vt:variant>
      <vt:variant>
        <vt:lpwstr/>
      </vt:variant>
      <vt:variant>
        <vt:i4>6619236</vt:i4>
      </vt:variant>
      <vt:variant>
        <vt:i4>0</vt:i4>
      </vt:variant>
      <vt:variant>
        <vt:i4>0</vt:i4>
      </vt:variant>
      <vt:variant>
        <vt:i4>5</vt:i4>
      </vt:variant>
      <vt:variant>
        <vt:lpwstr>http://www.lnd.it/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CAMPIONATO PROVINCIALE ALLIEVI</dc:title>
  <dc:creator>Pino</dc:creator>
  <cp:lastModifiedBy>Delegazione Provinciale LND AP</cp:lastModifiedBy>
  <cp:revision>7</cp:revision>
  <cp:lastPrinted>2016-05-24T15:23:00Z</cp:lastPrinted>
  <dcterms:created xsi:type="dcterms:W3CDTF">2018-07-06T13:39:00Z</dcterms:created>
  <dcterms:modified xsi:type="dcterms:W3CDTF">2018-07-06T15:16:00Z</dcterms:modified>
</cp:coreProperties>
</file>