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8A30B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02C9F">
              <w:rPr>
                <w:rFonts w:ascii="Arial" w:hAnsi="Arial" w:cs="Arial"/>
                <w:color w:val="002060"/>
                <w:sz w:val="40"/>
                <w:szCs w:val="40"/>
              </w:rPr>
              <w:t>5</w:t>
            </w:r>
            <w:r w:rsidR="008A30BD">
              <w:rPr>
                <w:rFonts w:ascii="Arial" w:hAnsi="Arial" w:cs="Arial"/>
                <w:color w:val="002060"/>
                <w:sz w:val="40"/>
                <w:szCs w:val="40"/>
              </w:rPr>
              <w:t>2</w:t>
            </w:r>
            <w:r w:rsidRPr="00937FDE">
              <w:rPr>
                <w:rFonts w:ascii="Arial" w:hAnsi="Arial" w:cs="Arial"/>
                <w:color w:val="002060"/>
                <w:sz w:val="40"/>
                <w:szCs w:val="40"/>
              </w:rPr>
              <w:t xml:space="preserve"> del </w:t>
            </w:r>
            <w:r w:rsidR="008A30BD">
              <w:rPr>
                <w:rFonts w:ascii="Arial" w:hAnsi="Arial" w:cs="Arial"/>
                <w:color w:val="002060"/>
                <w:sz w:val="40"/>
                <w:szCs w:val="40"/>
              </w:rPr>
              <w:t>25</w:t>
            </w:r>
            <w:r w:rsidR="003C311E">
              <w:rPr>
                <w:rFonts w:ascii="Arial" w:hAnsi="Arial" w:cs="Arial"/>
                <w:color w:val="002060"/>
                <w:sz w:val="40"/>
                <w:szCs w:val="40"/>
              </w:rPr>
              <w:t>/</w:t>
            </w:r>
            <w:r w:rsidR="0040541A">
              <w:rPr>
                <w:rFonts w:ascii="Arial" w:hAnsi="Arial" w:cs="Arial"/>
                <w:color w:val="002060"/>
                <w:sz w:val="40"/>
                <w:szCs w:val="40"/>
              </w:rPr>
              <w:t>0</w:t>
            </w:r>
            <w:r w:rsidR="004F67CA">
              <w:rPr>
                <w:rFonts w:ascii="Arial" w:hAnsi="Arial" w:cs="Arial"/>
                <w:color w:val="002060"/>
                <w:sz w:val="40"/>
                <w:szCs w:val="40"/>
              </w:rPr>
              <w:t>3</w:t>
            </w:r>
            <w:r w:rsidR="00AE05CF">
              <w:rPr>
                <w:rFonts w:ascii="Arial" w:hAnsi="Arial" w:cs="Arial"/>
                <w:color w:val="002060"/>
                <w:sz w:val="40"/>
                <w:szCs w:val="40"/>
              </w:rPr>
              <w:t>/</w:t>
            </w:r>
            <w:r w:rsidR="000D7244">
              <w:rPr>
                <w:rFonts w:ascii="Arial" w:hAnsi="Arial" w:cs="Arial"/>
                <w:color w:val="002060"/>
                <w:sz w:val="40"/>
                <w:szCs w:val="40"/>
              </w:rPr>
              <w:t>202</w:t>
            </w:r>
            <w:r w:rsidR="0040541A">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3A5C3A">
      <w:pPr>
        <w:pStyle w:val="TITOLOCAMPIONATO"/>
        <w:shd w:val="clear" w:color="auto" w:fill="002060"/>
        <w:spacing w:before="0" w:beforeAutospacing="0" w:after="0" w:afterAutospacing="0"/>
        <w:rPr>
          <w:color w:val="FFFFFF"/>
        </w:rPr>
      </w:pPr>
      <w:bookmarkStart w:id="2" w:name="_Toc62202954"/>
      <w:r w:rsidRPr="00AD41A0">
        <w:rPr>
          <w:color w:val="FFFFFF"/>
        </w:rPr>
        <w:t>SOMMARIO</w:t>
      </w:r>
      <w:bookmarkEnd w:id="2"/>
    </w:p>
    <w:p w:rsidR="003A5C3A" w:rsidRPr="00DE17C7" w:rsidRDefault="003A5C3A" w:rsidP="003A5C3A">
      <w:pPr>
        <w:rPr>
          <w:rFonts w:ascii="Calibri" w:hAnsi="Calibri"/>
          <w:sz w:val="22"/>
          <w:szCs w:val="22"/>
        </w:rPr>
      </w:pPr>
    </w:p>
    <w:p w:rsidR="00DF5804" w:rsidRDefault="00692EB7">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3A5C3A"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62202954" w:history="1">
        <w:r w:rsidR="00DF5804" w:rsidRPr="00863ADF">
          <w:rPr>
            <w:rStyle w:val="Collegamentoipertestuale"/>
            <w:noProof/>
          </w:rPr>
          <w:t>SOMMARIO</w:t>
        </w:r>
        <w:r w:rsidR="00DF5804">
          <w:rPr>
            <w:noProof/>
            <w:webHidden/>
          </w:rPr>
          <w:tab/>
        </w:r>
        <w:r>
          <w:rPr>
            <w:noProof/>
            <w:webHidden/>
          </w:rPr>
          <w:fldChar w:fldCharType="begin"/>
        </w:r>
        <w:r w:rsidR="00DF5804">
          <w:rPr>
            <w:noProof/>
            <w:webHidden/>
          </w:rPr>
          <w:instrText xml:space="preserve"> PAGEREF _Toc62202954 \h </w:instrText>
        </w:r>
        <w:r>
          <w:rPr>
            <w:noProof/>
            <w:webHidden/>
          </w:rPr>
        </w:r>
        <w:r>
          <w:rPr>
            <w:noProof/>
            <w:webHidden/>
          </w:rPr>
          <w:fldChar w:fldCharType="separate"/>
        </w:r>
        <w:r w:rsidR="00D32BE7">
          <w:rPr>
            <w:noProof/>
            <w:webHidden/>
          </w:rPr>
          <w:t>1</w:t>
        </w:r>
        <w:r>
          <w:rPr>
            <w:noProof/>
            <w:webHidden/>
          </w:rPr>
          <w:fldChar w:fldCharType="end"/>
        </w:r>
      </w:hyperlink>
    </w:p>
    <w:p w:rsidR="00DF5804" w:rsidRDefault="00692EB7">
      <w:pPr>
        <w:pStyle w:val="Sommario2"/>
        <w:tabs>
          <w:tab w:val="right" w:leader="dot" w:pos="9912"/>
        </w:tabs>
        <w:rPr>
          <w:rFonts w:asciiTheme="minorHAnsi" w:eastAsiaTheme="minorEastAsia" w:hAnsiTheme="minorHAnsi" w:cstheme="minorBidi"/>
          <w:noProof/>
          <w:sz w:val="22"/>
          <w:szCs w:val="22"/>
        </w:rPr>
      </w:pPr>
      <w:hyperlink w:anchor="_Toc62202955" w:history="1">
        <w:r w:rsidR="00DF5804" w:rsidRPr="00863ADF">
          <w:rPr>
            <w:rStyle w:val="Collegamentoipertestuale"/>
            <w:noProof/>
          </w:rPr>
          <w:t>COMUNICAZIONI DELLA F.I.G.C.</w:t>
        </w:r>
        <w:r w:rsidR="00DF5804">
          <w:rPr>
            <w:noProof/>
            <w:webHidden/>
          </w:rPr>
          <w:tab/>
        </w:r>
        <w:r>
          <w:rPr>
            <w:noProof/>
            <w:webHidden/>
          </w:rPr>
          <w:fldChar w:fldCharType="begin"/>
        </w:r>
        <w:r w:rsidR="00DF5804">
          <w:rPr>
            <w:noProof/>
            <w:webHidden/>
          </w:rPr>
          <w:instrText xml:space="preserve"> PAGEREF _Toc62202955 \h </w:instrText>
        </w:r>
        <w:r>
          <w:rPr>
            <w:noProof/>
            <w:webHidden/>
          </w:rPr>
        </w:r>
        <w:r>
          <w:rPr>
            <w:noProof/>
            <w:webHidden/>
          </w:rPr>
          <w:fldChar w:fldCharType="separate"/>
        </w:r>
        <w:r w:rsidR="00D32BE7">
          <w:rPr>
            <w:noProof/>
            <w:webHidden/>
          </w:rPr>
          <w:t>1</w:t>
        </w:r>
        <w:r>
          <w:rPr>
            <w:noProof/>
            <w:webHidden/>
          </w:rPr>
          <w:fldChar w:fldCharType="end"/>
        </w:r>
      </w:hyperlink>
    </w:p>
    <w:p w:rsidR="00DF5804" w:rsidRDefault="00692EB7">
      <w:pPr>
        <w:pStyle w:val="Sommario2"/>
        <w:tabs>
          <w:tab w:val="right" w:leader="dot" w:pos="9912"/>
        </w:tabs>
        <w:rPr>
          <w:rFonts w:asciiTheme="minorHAnsi" w:eastAsiaTheme="minorEastAsia" w:hAnsiTheme="minorHAnsi" w:cstheme="minorBidi"/>
          <w:noProof/>
          <w:sz w:val="22"/>
          <w:szCs w:val="22"/>
        </w:rPr>
      </w:pPr>
      <w:hyperlink w:anchor="_Toc62202956" w:history="1">
        <w:r w:rsidR="00DF5804" w:rsidRPr="00863ADF">
          <w:rPr>
            <w:rStyle w:val="Collegamentoipertestuale"/>
            <w:noProof/>
          </w:rPr>
          <w:t>COMUNICAZIONI DELLA L.N.D.</w:t>
        </w:r>
        <w:r w:rsidR="00DF5804">
          <w:rPr>
            <w:noProof/>
            <w:webHidden/>
          </w:rPr>
          <w:tab/>
        </w:r>
        <w:r>
          <w:rPr>
            <w:noProof/>
            <w:webHidden/>
          </w:rPr>
          <w:fldChar w:fldCharType="begin"/>
        </w:r>
        <w:r w:rsidR="00DF5804">
          <w:rPr>
            <w:noProof/>
            <w:webHidden/>
          </w:rPr>
          <w:instrText xml:space="preserve"> PAGEREF _Toc62202956 \h </w:instrText>
        </w:r>
        <w:r>
          <w:rPr>
            <w:noProof/>
            <w:webHidden/>
          </w:rPr>
        </w:r>
        <w:r>
          <w:rPr>
            <w:noProof/>
            <w:webHidden/>
          </w:rPr>
          <w:fldChar w:fldCharType="separate"/>
        </w:r>
        <w:r w:rsidR="00D32BE7">
          <w:rPr>
            <w:noProof/>
            <w:webHidden/>
          </w:rPr>
          <w:t>1</w:t>
        </w:r>
        <w:r>
          <w:rPr>
            <w:noProof/>
            <w:webHidden/>
          </w:rPr>
          <w:fldChar w:fldCharType="end"/>
        </w:r>
      </w:hyperlink>
    </w:p>
    <w:p w:rsidR="00DF5804" w:rsidRDefault="00692EB7">
      <w:pPr>
        <w:pStyle w:val="Sommario2"/>
        <w:tabs>
          <w:tab w:val="right" w:leader="dot" w:pos="9912"/>
        </w:tabs>
        <w:rPr>
          <w:rFonts w:asciiTheme="minorHAnsi" w:eastAsiaTheme="minorEastAsia" w:hAnsiTheme="minorHAnsi" w:cstheme="minorBidi"/>
          <w:noProof/>
          <w:sz w:val="22"/>
          <w:szCs w:val="22"/>
        </w:rPr>
      </w:pPr>
      <w:hyperlink w:anchor="_Toc62202957" w:history="1">
        <w:r w:rsidR="00DF5804" w:rsidRPr="00863ADF">
          <w:rPr>
            <w:rStyle w:val="Collegamentoipertestuale"/>
            <w:noProof/>
          </w:rPr>
          <w:t>COMUNICAZIONI DEL COMITATO REGIONALE</w:t>
        </w:r>
        <w:r w:rsidR="00DF5804">
          <w:rPr>
            <w:noProof/>
            <w:webHidden/>
          </w:rPr>
          <w:tab/>
        </w:r>
        <w:r>
          <w:rPr>
            <w:noProof/>
            <w:webHidden/>
          </w:rPr>
          <w:fldChar w:fldCharType="begin"/>
        </w:r>
        <w:r w:rsidR="00DF5804">
          <w:rPr>
            <w:noProof/>
            <w:webHidden/>
          </w:rPr>
          <w:instrText xml:space="preserve"> PAGEREF _Toc62202957 \h </w:instrText>
        </w:r>
        <w:r>
          <w:rPr>
            <w:noProof/>
            <w:webHidden/>
          </w:rPr>
        </w:r>
        <w:r>
          <w:rPr>
            <w:noProof/>
            <w:webHidden/>
          </w:rPr>
          <w:fldChar w:fldCharType="separate"/>
        </w:r>
        <w:r w:rsidR="00D32BE7">
          <w:rPr>
            <w:noProof/>
            <w:webHidden/>
          </w:rPr>
          <w:t>2</w:t>
        </w:r>
        <w:r>
          <w:rPr>
            <w:noProof/>
            <w:webHidden/>
          </w:rPr>
          <w:fldChar w:fldCharType="end"/>
        </w:r>
      </w:hyperlink>
    </w:p>
    <w:p w:rsidR="00DF5804" w:rsidRDefault="00692EB7">
      <w:pPr>
        <w:pStyle w:val="Sommario2"/>
        <w:tabs>
          <w:tab w:val="right" w:leader="dot" w:pos="9912"/>
        </w:tabs>
        <w:rPr>
          <w:rFonts w:asciiTheme="minorHAnsi" w:eastAsiaTheme="minorEastAsia" w:hAnsiTheme="minorHAnsi" w:cstheme="minorBidi"/>
          <w:noProof/>
          <w:sz w:val="22"/>
          <w:szCs w:val="22"/>
        </w:rPr>
      </w:pPr>
      <w:hyperlink w:anchor="_Toc62202958" w:history="1">
        <w:r w:rsidR="00DF5804" w:rsidRPr="00863ADF">
          <w:rPr>
            <w:rStyle w:val="Collegamentoipertestuale"/>
            <w:noProof/>
          </w:rPr>
          <w:t>ALLEGATI</w:t>
        </w:r>
        <w:r w:rsidR="00DF5804">
          <w:rPr>
            <w:noProof/>
            <w:webHidden/>
          </w:rPr>
          <w:tab/>
        </w:r>
        <w:r>
          <w:rPr>
            <w:noProof/>
            <w:webHidden/>
          </w:rPr>
          <w:fldChar w:fldCharType="begin"/>
        </w:r>
        <w:r w:rsidR="00DF5804">
          <w:rPr>
            <w:noProof/>
            <w:webHidden/>
          </w:rPr>
          <w:instrText xml:space="preserve"> PAGEREF _Toc62202958 \h </w:instrText>
        </w:r>
        <w:r>
          <w:rPr>
            <w:noProof/>
            <w:webHidden/>
          </w:rPr>
        </w:r>
        <w:r>
          <w:rPr>
            <w:noProof/>
            <w:webHidden/>
          </w:rPr>
          <w:fldChar w:fldCharType="separate"/>
        </w:r>
        <w:r w:rsidR="00D32BE7">
          <w:rPr>
            <w:noProof/>
            <w:webHidden/>
          </w:rPr>
          <w:t>8</w:t>
        </w:r>
        <w:r>
          <w:rPr>
            <w:noProof/>
            <w:webHidden/>
          </w:rPr>
          <w:fldChar w:fldCharType="end"/>
        </w:r>
      </w:hyperlink>
    </w:p>
    <w:p w:rsidR="003A5C3A" w:rsidRDefault="00692EB7" w:rsidP="003A5C3A">
      <w:pPr>
        <w:rPr>
          <w:rFonts w:ascii="Calibri" w:hAnsi="Calibri"/>
          <w:sz w:val="22"/>
          <w:szCs w:val="22"/>
        </w:rPr>
      </w:pPr>
      <w:r w:rsidRPr="00DE17C7">
        <w:rPr>
          <w:rFonts w:ascii="Calibri" w:hAnsi="Calibri"/>
          <w:sz w:val="22"/>
          <w:szCs w:val="22"/>
        </w:rPr>
        <w:fldChar w:fldCharType="end"/>
      </w:r>
    </w:p>
    <w:p w:rsidR="007763E0" w:rsidRDefault="007763E0" w:rsidP="003A5C3A">
      <w:pPr>
        <w:rPr>
          <w:rFonts w:ascii="Calibri" w:hAnsi="Calibri"/>
          <w:sz w:val="22"/>
          <w:szCs w:val="22"/>
        </w:rPr>
      </w:pPr>
    </w:p>
    <w:p w:rsidR="003A5C3A" w:rsidRPr="00AD41A0" w:rsidRDefault="003A5C3A" w:rsidP="003A5C3A">
      <w:pPr>
        <w:pStyle w:val="TITOLOCAMPIONATO"/>
        <w:shd w:val="clear" w:color="auto" w:fill="002060"/>
        <w:spacing w:before="0" w:beforeAutospacing="0" w:after="0" w:afterAutospacing="0"/>
        <w:rPr>
          <w:color w:val="FFFFFF"/>
        </w:rPr>
      </w:pPr>
      <w:bookmarkStart w:id="3" w:name="_Toc62202955"/>
      <w:r>
        <w:rPr>
          <w:color w:val="FFFFFF"/>
        </w:rPr>
        <w:t>COMUNICAZIONI DELLA F.I.G.C.</w:t>
      </w:r>
      <w:bookmarkEnd w:id="3"/>
    </w:p>
    <w:p w:rsidR="003A5C3A" w:rsidRDefault="003A5C3A" w:rsidP="003A5C3A">
      <w:pPr>
        <w:pStyle w:val="LndNormale1"/>
      </w:pPr>
    </w:p>
    <w:p w:rsidR="008E30A6" w:rsidRDefault="008E30A6" w:rsidP="003A5C3A">
      <w:pPr>
        <w:pStyle w:val="LndNormale1"/>
      </w:pPr>
    </w:p>
    <w:p w:rsidR="00571CB5" w:rsidRDefault="00571CB5"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4" w:name="_Toc62202956"/>
      <w:r>
        <w:rPr>
          <w:color w:val="FFFFFF"/>
        </w:rPr>
        <w:t xml:space="preserve">COMUNICAZIONI DELLA </w:t>
      </w:r>
      <w:proofErr w:type="spellStart"/>
      <w:r>
        <w:rPr>
          <w:color w:val="FFFFFF"/>
        </w:rPr>
        <w:t>L.N.D.</w:t>
      </w:r>
      <w:bookmarkEnd w:id="4"/>
      <w:proofErr w:type="spellEnd"/>
    </w:p>
    <w:p w:rsidR="003A5C3A" w:rsidRDefault="003A5C3A" w:rsidP="003A5C3A">
      <w:pPr>
        <w:pStyle w:val="LndNormale1"/>
      </w:pPr>
    </w:p>
    <w:p w:rsidR="00120688" w:rsidRPr="00287C08" w:rsidRDefault="00120688" w:rsidP="00120688">
      <w:pPr>
        <w:pStyle w:val="LndNormale1"/>
        <w:rPr>
          <w:b/>
          <w:sz w:val="28"/>
          <w:szCs w:val="28"/>
          <w:u w:val="single"/>
        </w:rPr>
      </w:pPr>
      <w:r w:rsidRPr="00C4052E">
        <w:rPr>
          <w:b/>
          <w:sz w:val="28"/>
          <w:szCs w:val="28"/>
          <w:u w:val="single"/>
        </w:rPr>
        <w:t xml:space="preserve">C.U. n. </w:t>
      </w:r>
      <w:r>
        <w:rPr>
          <w:b/>
          <w:sz w:val="28"/>
          <w:szCs w:val="28"/>
          <w:u w:val="single"/>
        </w:rPr>
        <w:t xml:space="preserve">234 </w:t>
      </w:r>
      <w:r w:rsidRPr="00C4052E">
        <w:rPr>
          <w:b/>
          <w:sz w:val="28"/>
          <w:szCs w:val="28"/>
          <w:u w:val="single"/>
        </w:rPr>
        <w:t xml:space="preserve">del </w:t>
      </w:r>
      <w:r>
        <w:rPr>
          <w:b/>
          <w:sz w:val="28"/>
          <w:szCs w:val="28"/>
          <w:u w:val="single"/>
        </w:rPr>
        <w:t>23</w:t>
      </w:r>
      <w:r w:rsidRPr="00C4052E">
        <w:rPr>
          <w:b/>
          <w:sz w:val="28"/>
          <w:szCs w:val="28"/>
          <w:u w:val="single"/>
        </w:rPr>
        <w:t>.</w:t>
      </w:r>
      <w:r>
        <w:rPr>
          <w:b/>
          <w:sz w:val="28"/>
          <w:szCs w:val="28"/>
          <w:u w:val="single"/>
        </w:rPr>
        <w:t>03</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120688" w:rsidRDefault="00120688" w:rsidP="00120688">
      <w:pPr>
        <w:pStyle w:val="LndNormale1"/>
      </w:pPr>
      <w:r>
        <w:t>Si pubblica in allegato il CU n. 190/A della FIGC inerente l’avvio del procedimento preordinato all’eventuale adozione del provvedimento di decadenza dell’affiliazione per inattività a carico delle Società risultanti dagli elenchi allegati al suddetto Comunicato Ufficiale.</w:t>
      </w:r>
    </w:p>
    <w:p w:rsidR="00120688" w:rsidRDefault="00120688" w:rsidP="00120688">
      <w:pPr>
        <w:pStyle w:val="LndNormale1"/>
      </w:pPr>
    </w:p>
    <w:p w:rsidR="00120688" w:rsidRPr="00287C08" w:rsidRDefault="00120688" w:rsidP="00120688">
      <w:pPr>
        <w:pStyle w:val="LndNormale1"/>
        <w:rPr>
          <w:b/>
          <w:sz w:val="28"/>
          <w:szCs w:val="28"/>
          <w:u w:val="single"/>
        </w:rPr>
      </w:pPr>
      <w:r w:rsidRPr="00C4052E">
        <w:rPr>
          <w:b/>
          <w:sz w:val="28"/>
          <w:szCs w:val="28"/>
          <w:u w:val="single"/>
        </w:rPr>
        <w:t xml:space="preserve">C.U. n. </w:t>
      </w:r>
      <w:r>
        <w:rPr>
          <w:b/>
          <w:sz w:val="28"/>
          <w:szCs w:val="28"/>
          <w:u w:val="single"/>
        </w:rPr>
        <w:t xml:space="preserve">235 </w:t>
      </w:r>
      <w:r w:rsidRPr="00C4052E">
        <w:rPr>
          <w:b/>
          <w:sz w:val="28"/>
          <w:szCs w:val="28"/>
          <w:u w:val="single"/>
        </w:rPr>
        <w:t xml:space="preserve">del </w:t>
      </w:r>
      <w:r>
        <w:rPr>
          <w:b/>
          <w:sz w:val="28"/>
          <w:szCs w:val="28"/>
          <w:u w:val="single"/>
        </w:rPr>
        <w:t>23</w:t>
      </w:r>
      <w:r w:rsidRPr="00C4052E">
        <w:rPr>
          <w:b/>
          <w:sz w:val="28"/>
          <w:szCs w:val="28"/>
          <w:u w:val="single"/>
        </w:rPr>
        <w:t>.</w:t>
      </w:r>
      <w:r>
        <w:rPr>
          <w:b/>
          <w:sz w:val="28"/>
          <w:szCs w:val="28"/>
          <w:u w:val="single"/>
        </w:rPr>
        <w:t>03</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120688" w:rsidRDefault="00120688" w:rsidP="00120688">
      <w:pPr>
        <w:pStyle w:val="LndNormale1"/>
      </w:pPr>
      <w:r>
        <w:t>Si pubblica in allegato il CU n. 191/A della FIGC inerente l’interruzione definitiva dello svolgimento delle competizioni sportive organizzate dalla Lega Nazionale Dilettuanti a livello territoriale, con annullamento delle classifiche dei Campionati relativi alla stagione sportiva 2020/2021, ad esclusione dei Campionati di Eccellenza maschile e femminile e dei Campionati di Serie C/C1 di Calcio a 5 maschile e femminile.</w:t>
      </w:r>
    </w:p>
    <w:p w:rsidR="00120688" w:rsidRPr="00287C08" w:rsidRDefault="00120688" w:rsidP="00120688">
      <w:pPr>
        <w:pStyle w:val="LndNormale1"/>
        <w:rPr>
          <w:b/>
          <w:sz w:val="28"/>
          <w:szCs w:val="28"/>
          <w:u w:val="single"/>
        </w:rPr>
      </w:pPr>
      <w:r w:rsidRPr="00C4052E">
        <w:rPr>
          <w:b/>
          <w:sz w:val="28"/>
          <w:szCs w:val="28"/>
          <w:u w:val="single"/>
        </w:rPr>
        <w:lastRenderedPageBreak/>
        <w:t xml:space="preserve">C.U. n. </w:t>
      </w:r>
      <w:r>
        <w:rPr>
          <w:b/>
          <w:sz w:val="28"/>
          <w:szCs w:val="28"/>
          <w:u w:val="single"/>
        </w:rPr>
        <w:t xml:space="preserve">236 </w:t>
      </w:r>
      <w:r w:rsidRPr="00C4052E">
        <w:rPr>
          <w:b/>
          <w:sz w:val="28"/>
          <w:szCs w:val="28"/>
          <w:u w:val="single"/>
        </w:rPr>
        <w:t xml:space="preserve">del </w:t>
      </w:r>
      <w:r>
        <w:rPr>
          <w:b/>
          <w:sz w:val="28"/>
          <w:szCs w:val="28"/>
          <w:u w:val="single"/>
        </w:rPr>
        <w:t>23</w:t>
      </w:r>
      <w:r w:rsidRPr="00C4052E">
        <w:rPr>
          <w:b/>
          <w:sz w:val="28"/>
          <w:szCs w:val="28"/>
          <w:u w:val="single"/>
        </w:rPr>
        <w:t>.</w:t>
      </w:r>
      <w:r>
        <w:rPr>
          <w:b/>
          <w:sz w:val="28"/>
          <w:szCs w:val="28"/>
          <w:u w:val="single"/>
        </w:rPr>
        <w:t>03</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120688" w:rsidRDefault="00120688" w:rsidP="00120688">
      <w:pPr>
        <w:pStyle w:val="LndNormale1"/>
      </w:pPr>
      <w:r>
        <w:t>Si pubblica in allegato il CU n. 192/A della FIGC inerente la prosecuzione delle competizioni dilettantistcihe di preminente interesse nazionale, relative alla stagione sportiva 2020/2021.</w:t>
      </w:r>
    </w:p>
    <w:p w:rsidR="00120688" w:rsidRDefault="00120688" w:rsidP="00120688">
      <w:pPr>
        <w:pStyle w:val="LndNormale1"/>
      </w:pPr>
    </w:p>
    <w:p w:rsidR="00120688" w:rsidRPr="00287C08" w:rsidRDefault="00120688" w:rsidP="00120688">
      <w:pPr>
        <w:pStyle w:val="LndNormale1"/>
        <w:rPr>
          <w:b/>
          <w:sz w:val="28"/>
          <w:szCs w:val="28"/>
          <w:u w:val="single"/>
        </w:rPr>
      </w:pPr>
      <w:r w:rsidRPr="00C4052E">
        <w:rPr>
          <w:b/>
          <w:sz w:val="28"/>
          <w:szCs w:val="28"/>
          <w:u w:val="single"/>
        </w:rPr>
        <w:t xml:space="preserve">C.U. n. </w:t>
      </w:r>
      <w:r>
        <w:rPr>
          <w:b/>
          <w:sz w:val="28"/>
          <w:szCs w:val="28"/>
          <w:u w:val="single"/>
        </w:rPr>
        <w:t xml:space="preserve">237 </w:t>
      </w:r>
      <w:r w:rsidRPr="00C4052E">
        <w:rPr>
          <w:b/>
          <w:sz w:val="28"/>
          <w:szCs w:val="28"/>
          <w:u w:val="single"/>
        </w:rPr>
        <w:t xml:space="preserve">del </w:t>
      </w:r>
      <w:r>
        <w:rPr>
          <w:b/>
          <w:sz w:val="28"/>
          <w:szCs w:val="28"/>
          <w:u w:val="single"/>
        </w:rPr>
        <w:t>23</w:t>
      </w:r>
      <w:r w:rsidRPr="00C4052E">
        <w:rPr>
          <w:b/>
          <w:sz w:val="28"/>
          <w:szCs w:val="28"/>
          <w:u w:val="single"/>
        </w:rPr>
        <w:t>.</w:t>
      </w:r>
      <w:r>
        <w:rPr>
          <w:b/>
          <w:sz w:val="28"/>
          <w:szCs w:val="28"/>
          <w:u w:val="single"/>
        </w:rPr>
        <w:t>03</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120688" w:rsidRDefault="00120688" w:rsidP="00120688">
      <w:pPr>
        <w:pStyle w:val="LndNormale1"/>
      </w:pPr>
      <w:r>
        <w:t>Si pubblica in allegato il CU n. 193/A della FIGC inerente l’ulteriore differimento dei termini di tesseramento nell’ambito della Lega Nazionale Dilettanti, a valere per la corrente stagione sportiva 2020/2021.</w:t>
      </w:r>
    </w:p>
    <w:p w:rsidR="00FA46C5" w:rsidRDefault="00FA46C5" w:rsidP="003A5C3A">
      <w:pPr>
        <w:pStyle w:val="LndNormale1"/>
      </w:pPr>
    </w:p>
    <w:p w:rsidR="00110BEE" w:rsidRPr="005E61E7" w:rsidRDefault="00110BEE" w:rsidP="00110BEE">
      <w:pPr>
        <w:pStyle w:val="LndNormale1"/>
        <w:rPr>
          <w:b/>
          <w:sz w:val="28"/>
          <w:szCs w:val="28"/>
          <w:u w:val="single"/>
        </w:rPr>
      </w:pPr>
      <w:r w:rsidRPr="005E61E7">
        <w:rPr>
          <w:b/>
          <w:sz w:val="28"/>
          <w:szCs w:val="28"/>
          <w:u w:val="single"/>
        </w:rPr>
        <w:t xml:space="preserve">CIRCOLARE N. </w:t>
      </w:r>
      <w:r>
        <w:rPr>
          <w:b/>
          <w:sz w:val="28"/>
          <w:szCs w:val="28"/>
          <w:u w:val="single"/>
        </w:rPr>
        <w:t xml:space="preserve">95 L.N.D. </w:t>
      </w:r>
      <w:r w:rsidRPr="005E61E7">
        <w:rPr>
          <w:b/>
          <w:sz w:val="28"/>
          <w:szCs w:val="28"/>
          <w:u w:val="single"/>
        </w:rPr>
        <w:t xml:space="preserve">DEL </w:t>
      </w:r>
      <w:r>
        <w:rPr>
          <w:b/>
          <w:sz w:val="28"/>
          <w:szCs w:val="28"/>
          <w:u w:val="single"/>
        </w:rPr>
        <w:t>23</w:t>
      </w:r>
      <w:r w:rsidRPr="005E61E7">
        <w:rPr>
          <w:b/>
          <w:sz w:val="28"/>
          <w:szCs w:val="28"/>
          <w:u w:val="single"/>
        </w:rPr>
        <w:t>.</w:t>
      </w:r>
      <w:r>
        <w:rPr>
          <w:b/>
          <w:sz w:val="28"/>
          <w:szCs w:val="28"/>
          <w:u w:val="single"/>
        </w:rPr>
        <w:t>03</w:t>
      </w:r>
      <w:r w:rsidRPr="005E61E7">
        <w:rPr>
          <w:b/>
          <w:sz w:val="28"/>
          <w:szCs w:val="28"/>
          <w:u w:val="single"/>
        </w:rPr>
        <w:t>.20</w:t>
      </w:r>
      <w:r>
        <w:rPr>
          <w:b/>
          <w:sz w:val="28"/>
          <w:szCs w:val="28"/>
          <w:u w:val="single"/>
        </w:rPr>
        <w:t>21</w:t>
      </w:r>
    </w:p>
    <w:p w:rsidR="00110BEE" w:rsidRDefault="00110BEE" w:rsidP="00110BEE">
      <w:pPr>
        <w:pStyle w:val="LndNormale1"/>
      </w:pPr>
      <w:r>
        <w:t>Si allega, la circolare n. 11-2021 elaborata dal Centro Studi Tributari della L.N.D. avente per oggetto:</w:t>
      </w:r>
    </w:p>
    <w:p w:rsidR="00110BEE" w:rsidRDefault="00110BEE" w:rsidP="00110BEE">
      <w:pPr>
        <w:pStyle w:val="LndNormale1"/>
        <w:rPr>
          <w:b/>
          <w:i/>
        </w:rPr>
      </w:pPr>
      <w:r>
        <w:rPr>
          <w:b/>
          <w:i/>
        </w:rPr>
        <w:t xml:space="preserve">“Riforma dello Sport – I Decreti Legislativi pubblicati in Gazzetta Ufficiale”. </w:t>
      </w:r>
    </w:p>
    <w:p w:rsidR="00110BEE" w:rsidRDefault="00110BEE" w:rsidP="00110BEE">
      <w:pPr>
        <w:pStyle w:val="LndNormale1"/>
      </w:pPr>
    </w:p>
    <w:p w:rsidR="00110BEE" w:rsidRPr="005E61E7" w:rsidRDefault="00110BEE" w:rsidP="00110BEE">
      <w:pPr>
        <w:pStyle w:val="LndNormale1"/>
        <w:rPr>
          <w:b/>
          <w:sz w:val="28"/>
          <w:szCs w:val="28"/>
          <w:u w:val="single"/>
        </w:rPr>
      </w:pPr>
      <w:r w:rsidRPr="005E61E7">
        <w:rPr>
          <w:b/>
          <w:sz w:val="28"/>
          <w:szCs w:val="28"/>
          <w:u w:val="single"/>
        </w:rPr>
        <w:t xml:space="preserve">CIRCOLARE N. </w:t>
      </w:r>
      <w:r>
        <w:rPr>
          <w:b/>
          <w:sz w:val="28"/>
          <w:szCs w:val="28"/>
          <w:u w:val="single"/>
        </w:rPr>
        <w:t xml:space="preserve">96 L.N.D. </w:t>
      </w:r>
      <w:r w:rsidRPr="005E61E7">
        <w:rPr>
          <w:b/>
          <w:sz w:val="28"/>
          <w:szCs w:val="28"/>
          <w:u w:val="single"/>
        </w:rPr>
        <w:t xml:space="preserve">DEL </w:t>
      </w:r>
      <w:r>
        <w:rPr>
          <w:b/>
          <w:sz w:val="28"/>
          <w:szCs w:val="28"/>
          <w:u w:val="single"/>
        </w:rPr>
        <w:t>23</w:t>
      </w:r>
      <w:r w:rsidRPr="005E61E7">
        <w:rPr>
          <w:b/>
          <w:sz w:val="28"/>
          <w:szCs w:val="28"/>
          <w:u w:val="single"/>
        </w:rPr>
        <w:t>.</w:t>
      </w:r>
      <w:r>
        <w:rPr>
          <w:b/>
          <w:sz w:val="28"/>
          <w:szCs w:val="28"/>
          <w:u w:val="single"/>
        </w:rPr>
        <w:t>03</w:t>
      </w:r>
      <w:r w:rsidRPr="005E61E7">
        <w:rPr>
          <w:b/>
          <w:sz w:val="28"/>
          <w:szCs w:val="28"/>
          <w:u w:val="single"/>
        </w:rPr>
        <w:t>.20</w:t>
      </w:r>
      <w:r>
        <w:rPr>
          <w:b/>
          <w:sz w:val="28"/>
          <w:szCs w:val="28"/>
          <w:u w:val="single"/>
        </w:rPr>
        <w:t>21</w:t>
      </w:r>
    </w:p>
    <w:p w:rsidR="00110BEE" w:rsidRDefault="00110BEE" w:rsidP="00110BEE">
      <w:pPr>
        <w:pStyle w:val="LndNormale1"/>
      </w:pPr>
      <w:r>
        <w:t>Si allega, la circolare n. 12-2021 elaborata dal Centro Studi Tributari della L.N.D. avente per oggetto:</w:t>
      </w:r>
    </w:p>
    <w:p w:rsidR="00110BEE" w:rsidRDefault="00110BEE" w:rsidP="00110BEE">
      <w:pPr>
        <w:pStyle w:val="LndNormale1"/>
        <w:rPr>
          <w:b/>
          <w:i/>
        </w:rPr>
      </w:pPr>
      <w:r>
        <w:rPr>
          <w:b/>
          <w:i/>
        </w:rPr>
        <w:t xml:space="preserve">“Riforma dello Sport – Pullicazione in Gazzetta Ufficiale dei Decreti Legislativi del 28 febbraio 2021, n. 38 (impianti sportivi) e 39 (semplificazione di adempimenti”. </w:t>
      </w:r>
    </w:p>
    <w:p w:rsidR="00110BEE" w:rsidRDefault="00110BEE" w:rsidP="003A5C3A">
      <w:pPr>
        <w:pStyle w:val="LndNormale1"/>
      </w:pPr>
    </w:p>
    <w:p w:rsidR="00B75D42" w:rsidRDefault="00B75D42" w:rsidP="003A5C3A">
      <w:pPr>
        <w:pStyle w:val="LndNormale1"/>
      </w:pPr>
    </w:p>
    <w:p w:rsidR="00902152" w:rsidRPr="00AD41A0" w:rsidRDefault="00902152" w:rsidP="00902152">
      <w:pPr>
        <w:pStyle w:val="TITOLOCAMPIONATO"/>
        <w:shd w:val="clear" w:color="auto" w:fill="002060"/>
        <w:spacing w:before="0" w:beforeAutospacing="0" w:after="0" w:afterAutospacing="0"/>
        <w:rPr>
          <w:color w:val="FFFFFF"/>
        </w:rPr>
      </w:pPr>
      <w:bookmarkStart w:id="5" w:name="_Toc62136969"/>
      <w:bookmarkStart w:id="6" w:name="_Toc62202957"/>
      <w:r>
        <w:rPr>
          <w:color w:val="FFFFFF"/>
        </w:rPr>
        <w:t>COMUNICAZIONI DEL COMITATO REGIONALE</w:t>
      </w:r>
      <w:bookmarkEnd w:id="5"/>
      <w:bookmarkEnd w:id="6"/>
    </w:p>
    <w:p w:rsidR="00902152" w:rsidRDefault="00902152" w:rsidP="00902152">
      <w:pPr>
        <w:pStyle w:val="LndNormale1"/>
      </w:pPr>
    </w:p>
    <w:p w:rsidR="00160E8E" w:rsidRPr="004B7AC7" w:rsidRDefault="00160E8E" w:rsidP="00160E8E">
      <w:pPr>
        <w:pStyle w:val="LndNormale1"/>
        <w:rPr>
          <w:b/>
          <w:sz w:val="28"/>
          <w:szCs w:val="28"/>
          <w:u w:val="single"/>
        </w:rPr>
      </w:pPr>
      <w:r w:rsidRPr="004B7AC7">
        <w:rPr>
          <w:b/>
          <w:sz w:val="28"/>
          <w:szCs w:val="28"/>
          <w:u w:val="single"/>
        </w:rPr>
        <w:t>CAMPIONATO ECCELLENZA MASCHILE</w:t>
      </w:r>
    </w:p>
    <w:p w:rsidR="00160E8E" w:rsidRDefault="00160E8E" w:rsidP="00160E8E">
      <w:pPr>
        <w:pStyle w:val="LndNormale1"/>
        <w:rPr>
          <w:b/>
        </w:rPr>
      </w:pPr>
    </w:p>
    <w:p w:rsidR="00160E8E" w:rsidRDefault="00160E8E" w:rsidP="00160E8E">
      <w:pPr>
        <w:pStyle w:val="LndNormale1"/>
      </w:pPr>
      <w:r>
        <w:t>Nella tarda serata di ieri la FIGC ha dato il via libera alla ripresa del Campionato in oggetto ed il CONI, con l’inserimento della competizione nell’elenco degli eventi “</w:t>
      </w:r>
      <w:r>
        <w:rPr>
          <w:i/>
        </w:rPr>
        <w:t xml:space="preserve">di preminente interesse nazionale”, </w:t>
      </w:r>
      <w:r>
        <w:t>ha</w:t>
      </w:r>
      <w:r>
        <w:rPr>
          <w:i/>
        </w:rPr>
        <w:t xml:space="preserve"> </w:t>
      </w:r>
      <w:r>
        <w:t>consentito la ripresa degli allenamenti collettivi da parte delle Società che hanno deciso di riprendere l’attività.</w:t>
      </w:r>
    </w:p>
    <w:p w:rsidR="00160E8E" w:rsidRDefault="00160E8E" w:rsidP="00160E8E">
      <w:pPr>
        <w:pStyle w:val="LndNormale1"/>
      </w:pPr>
      <w:r>
        <w:t>Relativamente al Campionato in oggetto, le società del Comitato Regionale Marche che hanno deciso di riprendere l’attività sono 12, che sono state divise, con criterio di vicinorietà, nei seguenti due gironi di 6 squadre ciascuno:</w:t>
      </w:r>
    </w:p>
    <w:p w:rsidR="00160E8E" w:rsidRDefault="00160E8E" w:rsidP="00160E8E">
      <w:pPr>
        <w:pStyle w:val="LndNormale1"/>
        <w:rPr>
          <w:b/>
          <w:u w:val="single"/>
        </w:rPr>
      </w:pPr>
    </w:p>
    <w:p w:rsidR="00160E8E" w:rsidRDefault="00160E8E" w:rsidP="00160E8E">
      <w:pPr>
        <w:pStyle w:val="LndNormale1"/>
        <w:rPr>
          <w:b/>
          <w:u w:val="single"/>
        </w:rPr>
      </w:pPr>
      <w:r w:rsidRPr="001E6451">
        <w:rPr>
          <w:b/>
          <w:u w:val="single"/>
        </w:rPr>
        <w:t>Girone A</w:t>
      </w:r>
      <w:r>
        <w:rPr>
          <w:b/>
        </w:rPr>
        <w:tab/>
      </w:r>
      <w:r>
        <w:rPr>
          <w:b/>
        </w:rPr>
        <w:tab/>
      </w:r>
      <w:r>
        <w:rPr>
          <w:b/>
        </w:rPr>
        <w:tab/>
      </w:r>
      <w:r>
        <w:rPr>
          <w:b/>
        </w:rPr>
        <w:tab/>
      </w:r>
      <w:r>
        <w:rPr>
          <w:b/>
        </w:rPr>
        <w:tab/>
      </w:r>
    </w:p>
    <w:p w:rsidR="00160E8E" w:rsidRPr="000B337C" w:rsidRDefault="00160E8E" w:rsidP="00160E8E">
      <w:pPr>
        <w:pStyle w:val="Nessunaspaziatura"/>
        <w:rPr>
          <w:rFonts w:ascii="Courier New" w:hAnsi="Courier New" w:cs="Courier New"/>
        </w:rPr>
      </w:pPr>
      <w:r w:rsidRPr="000B337C">
        <w:rPr>
          <w:rFonts w:ascii="Courier New" w:hAnsi="Courier New" w:cs="Courier New"/>
        </w:rPr>
        <w:t xml:space="preserve">U.S. ANCONITANA </w:t>
      </w:r>
      <w:proofErr w:type="spellStart"/>
      <w:r w:rsidRPr="000B337C">
        <w:rPr>
          <w:rFonts w:ascii="Courier New" w:hAnsi="Courier New" w:cs="Courier New"/>
        </w:rPr>
        <w:t>A.S.D.</w:t>
      </w:r>
      <w:proofErr w:type="spellEnd"/>
      <w:r w:rsidRPr="000B337C">
        <w:rPr>
          <w:rFonts w:ascii="Courier New" w:hAnsi="Courier New" w:cs="Courier New"/>
        </w:rPr>
        <w:br/>
      </w:r>
      <w:proofErr w:type="spellStart"/>
      <w:r w:rsidRPr="000B337C">
        <w:rPr>
          <w:rFonts w:ascii="Courier New" w:hAnsi="Courier New" w:cs="Courier New"/>
        </w:rPr>
        <w:t>A.S.D.</w:t>
      </w:r>
      <w:proofErr w:type="spellEnd"/>
      <w:r w:rsidRPr="000B337C">
        <w:rPr>
          <w:rFonts w:ascii="Courier New" w:hAnsi="Courier New" w:cs="Courier New"/>
        </w:rPr>
        <w:t xml:space="preserve"> ATLETICO GALLO COLBORDOLO</w:t>
      </w:r>
      <w:r w:rsidRPr="000B337C">
        <w:rPr>
          <w:rFonts w:ascii="Courier New" w:hAnsi="Courier New" w:cs="Courier New"/>
        </w:rPr>
        <w:br/>
        <w:t>SSDARL F.C. VIGOR SENIGALLIA</w:t>
      </w:r>
      <w:r w:rsidRPr="000B337C">
        <w:rPr>
          <w:rFonts w:ascii="Courier New" w:hAnsi="Courier New" w:cs="Courier New"/>
        </w:rPr>
        <w:br/>
        <w:t xml:space="preserve">F.C. FORSEMPRONESE 1949 </w:t>
      </w:r>
      <w:proofErr w:type="spellStart"/>
      <w:r w:rsidRPr="000B337C">
        <w:rPr>
          <w:rFonts w:ascii="Courier New" w:hAnsi="Courier New" w:cs="Courier New"/>
        </w:rPr>
        <w:t>SD.ARL</w:t>
      </w:r>
      <w:proofErr w:type="spellEnd"/>
      <w:r w:rsidRPr="000B337C">
        <w:rPr>
          <w:rFonts w:ascii="Courier New" w:hAnsi="Courier New" w:cs="Courier New"/>
        </w:rPr>
        <w:br/>
      </w:r>
      <w:proofErr w:type="spellStart"/>
      <w:r w:rsidRPr="000B337C">
        <w:rPr>
          <w:rFonts w:ascii="Courier New" w:hAnsi="Courier New" w:cs="Courier New"/>
        </w:rPr>
        <w:t>S.S.D.</w:t>
      </w:r>
      <w:proofErr w:type="spellEnd"/>
      <w:r w:rsidRPr="000B337C">
        <w:rPr>
          <w:rFonts w:ascii="Courier New" w:hAnsi="Courier New" w:cs="Courier New"/>
        </w:rPr>
        <w:t xml:space="preserve"> JESINA CALCIO SRL</w:t>
      </w:r>
      <w:r w:rsidRPr="000B337C">
        <w:rPr>
          <w:rFonts w:ascii="Courier New" w:hAnsi="Courier New" w:cs="Courier New"/>
        </w:rPr>
        <w:br/>
      </w:r>
      <w:proofErr w:type="spellStart"/>
      <w:r w:rsidRPr="000B337C">
        <w:rPr>
          <w:rFonts w:ascii="Courier New" w:hAnsi="Courier New" w:cs="Courier New"/>
        </w:rPr>
        <w:t>S.S.D.</w:t>
      </w:r>
      <w:proofErr w:type="spellEnd"/>
      <w:r w:rsidRPr="000B337C">
        <w:rPr>
          <w:rFonts w:ascii="Courier New" w:hAnsi="Courier New" w:cs="Courier New"/>
        </w:rPr>
        <w:t xml:space="preserve"> MONTEFANO CALCIO A </w:t>
      </w:r>
      <w:proofErr w:type="spellStart"/>
      <w:r w:rsidRPr="000B337C">
        <w:rPr>
          <w:rFonts w:ascii="Courier New" w:hAnsi="Courier New" w:cs="Courier New"/>
        </w:rPr>
        <w:t>R.L.</w:t>
      </w:r>
      <w:proofErr w:type="spellEnd"/>
    </w:p>
    <w:p w:rsidR="00160E8E" w:rsidRDefault="00160E8E" w:rsidP="00160E8E">
      <w:pPr>
        <w:pStyle w:val="LndNormale1"/>
        <w:rPr>
          <w:b/>
          <w:u w:val="single"/>
        </w:rPr>
      </w:pPr>
    </w:p>
    <w:p w:rsidR="00160E8E" w:rsidRDefault="00160E8E" w:rsidP="00160E8E">
      <w:pPr>
        <w:pStyle w:val="LndNormale1"/>
        <w:rPr>
          <w:b/>
          <w:u w:val="single"/>
        </w:rPr>
      </w:pPr>
      <w:r w:rsidRPr="001E6451">
        <w:rPr>
          <w:b/>
          <w:u w:val="single"/>
        </w:rPr>
        <w:t>Girone B</w:t>
      </w:r>
    </w:p>
    <w:p w:rsidR="00160E8E" w:rsidRPr="000B337C" w:rsidRDefault="00160E8E" w:rsidP="00160E8E">
      <w:pPr>
        <w:pStyle w:val="Nessunaspaziatura"/>
        <w:rPr>
          <w:rFonts w:ascii="Courier New" w:hAnsi="Courier New" w:cs="Courier New"/>
        </w:rPr>
      </w:pPr>
      <w:proofErr w:type="spellStart"/>
      <w:r w:rsidRPr="000B337C">
        <w:rPr>
          <w:rFonts w:ascii="Courier New" w:hAnsi="Courier New" w:cs="Courier New"/>
        </w:rPr>
        <w:t>A.S.D.</w:t>
      </w:r>
      <w:proofErr w:type="spellEnd"/>
      <w:r w:rsidRPr="000B337C">
        <w:rPr>
          <w:rFonts w:ascii="Courier New" w:hAnsi="Courier New" w:cs="Courier New"/>
        </w:rPr>
        <w:t xml:space="preserve"> ATLETICO AZZURRA COLLI</w:t>
      </w:r>
      <w:r w:rsidRPr="000B337C">
        <w:rPr>
          <w:rFonts w:ascii="Courier New" w:hAnsi="Courier New" w:cs="Courier New"/>
        </w:rPr>
        <w:br/>
      </w:r>
      <w:proofErr w:type="spellStart"/>
      <w:r w:rsidRPr="000B337C">
        <w:rPr>
          <w:rFonts w:ascii="Courier New" w:hAnsi="Courier New" w:cs="Courier New"/>
        </w:rPr>
        <w:t>A.S.D.</w:t>
      </w:r>
      <w:proofErr w:type="spellEnd"/>
      <w:r w:rsidRPr="000B337C">
        <w:rPr>
          <w:rFonts w:ascii="Courier New" w:hAnsi="Courier New" w:cs="Courier New"/>
        </w:rPr>
        <w:t xml:space="preserve"> CALCIO ATLETICO ASCOLI</w:t>
      </w:r>
      <w:r w:rsidRPr="000B337C">
        <w:rPr>
          <w:rFonts w:ascii="Courier New" w:hAnsi="Courier New" w:cs="Courier New"/>
        </w:rPr>
        <w:br/>
      </w:r>
      <w:proofErr w:type="spellStart"/>
      <w:r w:rsidRPr="000B337C">
        <w:rPr>
          <w:rFonts w:ascii="Courier New" w:hAnsi="Courier New" w:cs="Courier New"/>
        </w:rPr>
        <w:t>S.S.D.</w:t>
      </w:r>
      <w:proofErr w:type="spellEnd"/>
      <w:r w:rsidRPr="000B337C">
        <w:rPr>
          <w:rFonts w:ascii="Courier New" w:hAnsi="Courier New" w:cs="Courier New"/>
        </w:rPr>
        <w:t xml:space="preserve"> GROTTAMMARE C. 1899 ARL</w:t>
      </w:r>
      <w:r w:rsidRPr="000B337C">
        <w:rPr>
          <w:rFonts w:ascii="Courier New" w:hAnsi="Courier New" w:cs="Courier New"/>
        </w:rPr>
        <w:br/>
      </w:r>
      <w:proofErr w:type="spellStart"/>
      <w:r w:rsidRPr="000B337C">
        <w:rPr>
          <w:rFonts w:ascii="Courier New" w:hAnsi="Courier New" w:cs="Courier New"/>
        </w:rPr>
        <w:t>S.S.D.</w:t>
      </w:r>
      <w:proofErr w:type="spellEnd"/>
      <w:r w:rsidRPr="000B337C">
        <w:rPr>
          <w:rFonts w:ascii="Courier New" w:hAnsi="Courier New" w:cs="Courier New"/>
        </w:rPr>
        <w:t xml:space="preserve"> PORTO D ASCOLI </w:t>
      </w:r>
      <w:proofErr w:type="spellStart"/>
      <w:r w:rsidRPr="000B337C">
        <w:rPr>
          <w:rFonts w:ascii="Courier New" w:hAnsi="Courier New" w:cs="Courier New"/>
        </w:rPr>
        <w:t>S.R.L.</w:t>
      </w:r>
      <w:proofErr w:type="spellEnd"/>
      <w:r w:rsidRPr="000B337C">
        <w:rPr>
          <w:rFonts w:ascii="Courier New" w:hAnsi="Courier New" w:cs="Courier New"/>
        </w:rPr>
        <w:br/>
        <w:t xml:space="preserve">SSDRL SANGIUSTESE </w:t>
      </w:r>
      <w:proofErr w:type="spellStart"/>
      <w:r w:rsidRPr="000B337C">
        <w:rPr>
          <w:rFonts w:ascii="Courier New" w:hAnsi="Courier New" w:cs="Courier New"/>
        </w:rPr>
        <w:t>M.G.</w:t>
      </w:r>
      <w:proofErr w:type="spellEnd"/>
      <w:r w:rsidRPr="000B337C">
        <w:rPr>
          <w:rFonts w:ascii="Courier New" w:hAnsi="Courier New" w:cs="Courier New"/>
        </w:rPr>
        <w:br/>
      </w:r>
      <w:proofErr w:type="spellStart"/>
      <w:r w:rsidRPr="000B337C">
        <w:rPr>
          <w:rFonts w:ascii="Courier New" w:hAnsi="Courier New" w:cs="Courier New"/>
        </w:rPr>
        <w:t>A.S.D.</w:t>
      </w:r>
      <w:proofErr w:type="spellEnd"/>
      <w:r w:rsidRPr="000B337C">
        <w:rPr>
          <w:rFonts w:ascii="Courier New" w:hAnsi="Courier New" w:cs="Courier New"/>
        </w:rPr>
        <w:t xml:space="preserve"> VALDICHIENTI PONTE</w:t>
      </w:r>
    </w:p>
    <w:p w:rsidR="00160E8E" w:rsidRDefault="00160E8E" w:rsidP="00160E8E">
      <w:pPr>
        <w:pStyle w:val="LndNormale1"/>
        <w:rPr>
          <w:b/>
        </w:rPr>
      </w:pPr>
    </w:p>
    <w:p w:rsidR="00160E8E" w:rsidRDefault="00160E8E" w:rsidP="00160E8E">
      <w:pPr>
        <w:pStyle w:val="LndNormale1"/>
      </w:pPr>
      <w:r w:rsidRPr="000B337C">
        <w:t xml:space="preserve">Si allega il calendario dei suddetti gironi, </w:t>
      </w:r>
      <w:r>
        <w:t xml:space="preserve">che è stato </w:t>
      </w:r>
      <w:r w:rsidRPr="000B337C">
        <w:t xml:space="preserve">preliminarmente predisposto dal Comitato in </w:t>
      </w:r>
      <w:r>
        <w:t xml:space="preserve">quanto </w:t>
      </w:r>
      <w:r w:rsidRPr="000B337C">
        <w:t>necessario per l’inserimento, da parte del CONI, della manifestazione nell’elenco degli eventi “di preminente interesse nazionale”</w:t>
      </w:r>
      <w:r>
        <w:t xml:space="preserve">. </w:t>
      </w:r>
    </w:p>
    <w:p w:rsidR="00160E8E" w:rsidRDefault="00160E8E" w:rsidP="00160E8E">
      <w:pPr>
        <w:pStyle w:val="LndNormale1"/>
        <w:rPr>
          <w:rFonts w:cs="Arial"/>
          <w:szCs w:val="22"/>
        </w:rPr>
      </w:pPr>
      <w:r>
        <w:rPr>
          <w:rFonts w:cs="Arial"/>
          <w:szCs w:val="22"/>
        </w:rPr>
        <w:t>Si infoma che al termine della cd. R</w:t>
      </w:r>
      <w:r>
        <w:rPr>
          <w:rFonts w:cs="Arial"/>
          <w:i/>
          <w:szCs w:val="22"/>
        </w:rPr>
        <w:t xml:space="preserve">egular season </w:t>
      </w:r>
      <w:r>
        <w:rPr>
          <w:rFonts w:cs="Arial"/>
          <w:szCs w:val="22"/>
        </w:rPr>
        <w:t xml:space="preserve">le prime classificate dei due gironi incontreranno le seconde classificate dell’altro girone; le due vincenti disputeranno successivamente una gara di </w:t>
      </w:r>
      <w:r>
        <w:rPr>
          <w:rFonts w:cs="Arial"/>
          <w:szCs w:val="22"/>
        </w:rPr>
        <w:lastRenderedPageBreak/>
        <w:t>spareggio al termine della quale la vincitrice acquisirà il diritto di ammissione al Campionato superiore.</w:t>
      </w:r>
    </w:p>
    <w:p w:rsidR="00160E8E" w:rsidRDefault="00160E8E" w:rsidP="00160E8E">
      <w:pPr>
        <w:pStyle w:val="LndNormale1"/>
        <w:rPr>
          <w:b/>
        </w:rPr>
      </w:pPr>
    </w:p>
    <w:p w:rsidR="00160E8E" w:rsidRPr="000B337C" w:rsidRDefault="00160E8E" w:rsidP="00160E8E">
      <w:pPr>
        <w:pStyle w:val="LndNormale1"/>
      </w:pPr>
      <w:r>
        <w:t>Relativamente alla ripresa dell’attività, la FIGC ha inoltre deciso:</w:t>
      </w:r>
      <w:r w:rsidRPr="000B337C">
        <w:t xml:space="preserve"> </w:t>
      </w:r>
    </w:p>
    <w:p w:rsidR="00160E8E" w:rsidRDefault="00160E8E" w:rsidP="00160E8E">
      <w:pPr>
        <w:pStyle w:val="LndNormale1"/>
        <w:rPr>
          <w:b/>
          <w:u w:val="single"/>
        </w:rPr>
      </w:pPr>
    </w:p>
    <w:p w:rsidR="00160E8E" w:rsidRPr="00FD4380" w:rsidRDefault="00160E8E" w:rsidP="00160E8E">
      <w:pPr>
        <w:pStyle w:val="LndNormale1"/>
        <w:rPr>
          <w:b/>
          <w:u w:val="single"/>
        </w:rPr>
      </w:pPr>
      <w:r w:rsidRPr="00FD4380">
        <w:rPr>
          <w:b/>
          <w:u w:val="single"/>
        </w:rPr>
        <w:t>Tesseramenti</w:t>
      </w:r>
    </w:p>
    <w:p w:rsidR="00160E8E" w:rsidRDefault="00160E8E" w:rsidP="00160E8E">
      <w:pPr>
        <w:pStyle w:val="LndNormale1"/>
      </w:pPr>
      <w:r>
        <w:t>I calciatori tesserati con le Società rinunciatarie sarnno:</w:t>
      </w:r>
    </w:p>
    <w:p w:rsidR="00160E8E" w:rsidRDefault="00160E8E" w:rsidP="00160E8E">
      <w:pPr>
        <w:pStyle w:val="LndNormale1"/>
        <w:numPr>
          <w:ilvl w:val="0"/>
          <w:numId w:val="49"/>
        </w:numPr>
      </w:pPr>
      <w:r>
        <w:t xml:space="preserve"> svincolati in presenza delle condizioni o a fronte delle richieste di cui agli artt. 32 bis (svincolo per decadenza del vincolo) e 108 (svincolo per accordo) delle NOIF, così come sarebbe  avvenuto alla data del 30 giugno 2021;</w:t>
      </w:r>
    </w:p>
    <w:p w:rsidR="00160E8E" w:rsidRDefault="00160E8E" w:rsidP="00160E8E">
      <w:pPr>
        <w:pStyle w:val="LndNormale1"/>
        <w:numPr>
          <w:ilvl w:val="0"/>
          <w:numId w:val="49"/>
        </w:numPr>
      </w:pPr>
      <w:r>
        <w:t>Trasferiti a ttitolo temporaneo fino al 30 giugno 2021 ad altra società che prosegue nella medesima competizione la stagione sportiva a semplice richiesta congiunta di quest’ultima e del calciatore;</w:t>
      </w:r>
    </w:p>
    <w:p w:rsidR="00160E8E" w:rsidRDefault="00160E8E" w:rsidP="00160E8E">
      <w:pPr>
        <w:pStyle w:val="LndNormale1"/>
        <w:numPr>
          <w:ilvl w:val="0"/>
          <w:numId w:val="49"/>
        </w:numPr>
      </w:pPr>
      <w:r>
        <w:t>In deroga all’art. 103 delle NOIF è inoltre consentita la risoluzione di trasferimenti a titolo temporaneo nel solo ambito dilettantistico di calciatori già tesserati per le società che non riprendolo l’attività nella stagione sportiva 2020/2021, al fine di consentire agli stessi il rientro alla originaria società cedente che, viceversa ha deciso di proseguire l’attività; nel caso in cui la società cedente non riprenda l’attività, il calciatore potrà rientrare alla stessa società ed essere trasferito ai sensi del precedente punto 2.</w:t>
      </w:r>
    </w:p>
    <w:p w:rsidR="00160E8E" w:rsidRDefault="00160E8E" w:rsidP="00160E8E">
      <w:pPr>
        <w:pStyle w:val="LndNormale1"/>
      </w:pPr>
    </w:p>
    <w:p w:rsidR="00160E8E" w:rsidRDefault="00160E8E" w:rsidP="00160E8E">
      <w:pPr>
        <w:pStyle w:val="LndNormale1"/>
        <w:rPr>
          <w:b/>
          <w:u w:val="single"/>
        </w:rPr>
      </w:pPr>
      <w:r w:rsidRPr="000B337C">
        <w:rPr>
          <w:b/>
          <w:u w:val="single"/>
        </w:rPr>
        <w:t>Protocollo sanitario</w:t>
      </w:r>
    </w:p>
    <w:p w:rsidR="00160E8E" w:rsidRDefault="00160E8E" w:rsidP="00160E8E">
      <w:pPr>
        <w:pStyle w:val="LndNormale1"/>
      </w:pPr>
      <w:r>
        <w:t>Alle competizioni, ivi cmpresa la ripresa degli allenamenti collettivi, dovrà essere applicato il protocollo sanitario attualmnte vigente per i Campionati nazionali delle Nega Nazionale Dilettanti e le Competizioni Giovanili Nazionali organizzate dal Settore Giovanile e Scolastico della F.I.G.C.</w:t>
      </w:r>
    </w:p>
    <w:p w:rsidR="00160E8E" w:rsidRDefault="00160E8E" w:rsidP="00160E8E">
      <w:pPr>
        <w:pStyle w:val="LndNormale1"/>
      </w:pPr>
    </w:p>
    <w:p w:rsidR="00160E8E" w:rsidRDefault="00160E8E" w:rsidP="00160E8E">
      <w:pPr>
        <w:pStyle w:val="LndNormale1"/>
      </w:pPr>
    </w:p>
    <w:p w:rsidR="00160E8E" w:rsidRDefault="00160E8E" w:rsidP="00160E8E">
      <w:pPr>
        <w:pStyle w:val="LndNormale1"/>
        <w:rPr>
          <w:b/>
          <w:sz w:val="28"/>
          <w:szCs w:val="28"/>
          <w:u w:val="single"/>
        </w:rPr>
      </w:pPr>
      <w:r w:rsidRPr="0057414F">
        <w:rPr>
          <w:b/>
          <w:sz w:val="28"/>
          <w:szCs w:val="28"/>
          <w:u w:val="single"/>
        </w:rPr>
        <w:t>RINUNCIA ALLA PARTECIPAZIONE AI CAMPIONATI</w:t>
      </w:r>
    </w:p>
    <w:p w:rsidR="00160E8E" w:rsidRDefault="00160E8E" w:rsidP="00160E8E">
      <w:pPr>
        <w:pStyle w:val="LndNormale1"/>
        <w:rPr>
          <w:szCs w:val="22"/>
        </w:rPr>
      </w:pPr>
    </w:p>
    <w:p w:rsidR="00160E8E" w:rsidRDefault="00160E8E" w:rsidP="00160E8E">
      <w:pPr>
        <w:pStyle w:val="LndNormale1"/>
      </w:pPr>
      <w:r w:rsidRPr="00961255">
        <w:t>I</w:t>
      </w:r>
      <w:r w:rsidRPr="0057414F">
        <w:rPr>
          <w:b/>
        </w:rPr>
        <w:t xml:space="preserve"> </w:t>
      </w:r>
      <w:r w:rsidRPr="0057414F">
        <w:rPr>
          <w:rStyle w:val="Enfasigrassetto"/>
          <w:b w:val="0"/>
        </w:rPr>
        <w:t>Campionati di E</w:t>
      </w:r>
      <w:r>
        <w:rPr>
          <w:rStyle w:val="Enfasigrassetto"/>
          <w:b w:val="0"/>
        </w:rPr>
        <w:t>ccellenza Femminile, Calcio a Cinque C1 maschile e Calcio a 5 F</w:t>
      </w:r>
      <w:r w:rsidRPr="0057414F">
        <w:rPr>
          <w:rStyle w:val="Enfasigrassetto"/>
          <w:b w:val="0"/>
        </w:rPr>
        <w:t>emminile</w:t>
      </w:r>
      <w:r>
        <w:rPr>
          <w:rStyle w:val="Enfasigrassetto"/>
          <w:b w:val="0"/>
        </w:rPr>
        <w:t xml:space="preserve">, considerati apicali dalla L.N.D </w:t>
      </w:r>
      <w:r>
        <w:rPr>
          <w:b/>
        </w:rPr>
        <w:t xml:space="preserve"> </w:t>
      </w:r>
      <w:r w:rsidRPr="0057414F">
        <w:t>non</w:t>
      </w:r>
      <w:r>
        <w:rPr>
          <w:b/>
        </w:rPr>
        <w:t xml:space="preserve"> </w:t>
      </w:r>
      <w:r w:rsidRPr="0057414F">
        <w:t>avranno svolgimento</w:t>
      </w:r>
      <w:r w:rsidRPr="0057414F">
        <w:rPr>
          <w:b/>
        </w:rPr>
        <w:t xml:space="preserve"> </w:t>
      </w:r>
      <w:r w:rsidRPr="0057414F">
        <w:t>poiché le Società che hanno manifestato la volontà di ripartenza non hanno raggiunto il</w:t>
      </w:r>
      <w:r w:rsidRPr="0057414F">
        <w:rPr>
          <w:b/>
        </w:rPr>
        <w:t xml:space="preserve"> </w:t>
      </w:r>
      <w:r w:rsidRPr="0057414F">
        <w:t>numero minimo previsto</w:t>
      </w:r>
      <w:r>
        <w:t>.</w:t>
      </w:r>
    </w:p>
    <w:p w:rsidR="00C65583" w:rsidRDefault="00C65583" w:rsidP="00301FE1">
      <w:pPr>
        <w:pStyle w:val="LndNormale1"/>
      </w:pPr>
    </w:p>
    <w:p w:rsidR="007763E0" w:rsidRDefault="007763E0" w:rsidP="00301FE1">
      <w:pPr>
        <w:pStyle w:val="LndNormale1"/>
      </w:pPr>
    </w:p>
    <w:p w:rsidR="00077B0E" w:rsidRPr="003C2505" w:rsidRDefault="00077B0E" w:rsidP="00077B0E">
      <w:pPr>
        <w:pStyle w:val="LndNormale1"/>
        <w:rPr>
          <w:rFonts w:cs="Arial"/>
          <w:b/>
          <w:sz w:val="28"/>
          <w:szCs w:val="28"/>
          <w:u w:val="single"/>
        </w:rPr>
      </w:pPr>
      <w:r w:rsidRPr="003C2505">
        <w:rPr>
          <w:rFonts w:cs="Arial"/>
          <w:b/>
          <w:sz w:val="28"/>
          <w:szCs w:val="28"/>
          <w:u w:val="single"/>
        </w:rPr>
        <w:t xml:space="preserve">TESSERAMENTI </w:t>
      </w:r>
      <w:r>
        <w:rPr>
          <w:rFonts w:cs="Arial"/>
          <w:b/>
          <w:sz w:val="28"/>
          <w:szCs w:val="28"/>
          <w:u w:val="single"/>
        </w:rPr>
        <w:t xml:space="preserve">– </w:t>
      </w:r>
      <w:r w:rsidRPr="003C2505">
        <w:rPr>
          <w:rFonts w:cs="Arial"/>
          <w:b/>
          <w:sz w:val="28"/>
          <w:szCs w:val="28"/>
          <w:u w:val="single"/>
        </w:rPr>
        <w:t xml:space="preserve">TRASFERIMENTI </w:t>
      </w:r>
      <w:r>
        <w:rPr>
          <w:rFonts w:cs="Arial"/>
          <w:b/>
          <w:sz w:val="28"/>
          <w:szCs w:val="28"/>
          <w:u w:val="single"/>
        </w:rPr>
        <w:t xml:space="preserve">– </w:t>
      </w:r>
      <w:r w:rsidRPr="003C2505">
        <w:rPr>
          <w:rFonts w:cs="Arial"/>
          <w:b/>
          <w:sz w:val="28"/>
          <w:szCs w:val="28"/>
          <w:u w:val="single"/>
        </w:rPr>
        <w:t>SVINCOLI</w:t>
      </w:r>
    </w:p>
    <w:p w:rsidR="00077B0E" w:rsidRDefault="00077B0E" w:rsidP="00077B0E">
      <w:pPr>
        <w:pStyle w:val="LndNormale1"/>
        <w:rPr>
          <w:rFonts w:cs="Arial"/>
          <w:szCs w:val="22"/>
        </w:rPr>
      </w:pPr>
    </w:p>
    <w:p w:rsidR="00077B0E" w:rsidRDefault="00077B0E" w:rsidP="00077B0E">
      <w:pPr>
        <w:pStyle w:val="LndNormale1"/>
      </w:pPr>
      <w:r>
        <w:t>Alla luce del’ulteriore differimento dei termini di tesseramento si riporta di seguito uno stralcio del CU n. 237 del 23.03.2021 della L.N.D. che comunque viene allegato integralmente al presente.</w:t>
      </w:r>
    </w:p>
    <w:p w:rsidR="00077B0E" w:rsidRDefault="00077B0E" w:rsidP="00077B0E">
      <w:pPr>
        <w:pStyle w:val="LndNormale1"/>
      </w:pPr>
    </w:p>
    <w:p w:rsidR="00077B0E" w:rsidRPr="00F628EB" w:rsidRDefault="00077B0E" w:rsidP="00077B0E">
      <w:pPr>
        <w:pStyle w:val="Nessunaspaziatura"/>
        <w:jc w:val="both"/>
        <w:rPr>
          <w:rFonts w:ascii="Arial" w:hAnsi="Arial" w:cs="Arial"/>
          <w:b/>
          <w:u w:val="single"/>
        </w:rPr>
      </w:pPr>
      <w:r w:rsidRPr="00F628EB">
        <w:rPr>
          <w:rFonts w:ascii="Arial" w:hAnsi="Arial" w:cs="Arial"/>
          <w:b/>
          <w:u w:val="single"/>
        </w:rPr>
        <w:t xml:space="preserve">TERMINI E MODALITA' STABILITI DALLA LEGA NAZIONALE DILETTANTI PER L'INVIO DELLE LISTE </w:t>
      </w:r>
      <w:proofErr w:type="spellStart"/>
      <w:r w:rsidRPr="00F628EB">
        <w:rPr>
          <w:rFonts w:ascii="Arial" w:hAnsi="Arial" w:cs="Arial"/>
          <w:b/>
          <w:u w:val="single"/>
        </w:rPr>
        <w:t>DI</w:t>
      </w:r>
      <w:proofErr w:type="spellEnd"/>
      <w:r w:rsidRPr="00F628EB">
        <w:rPr>
          <w:rFonts w:ascii="Arial" w:hAnsi="Arial" w:cs="Arial"/>
          <w:b/>
          <w:u w:val="single"/>
        </w:rPr>
        <w:t xml:space="preserve"> SVINCOLO, PER LE VARIAZIONI </w:t>
      </w:r>
      <w:proofErr w:type="spellStart"/>
      <w:r w:rsidRPr="00F628EB">
        <w:rPr>
          <w:rFonts w:ascii="Arial" w:hAnsi="Arial" w:cs="Arial"/>
          <w:b/>
          <w:u w:val="single"/>
        </w:rPr>
        <w:t>DI</w:t>
      </w:r>
      <w:proofErr w:type="spellEnd"/>
      <w:r w:rsidRPr="00F628EB">
        <w:rPr>
          <w:rFonts w:ascii="Arial" w:hAnsi="Arial" w:cs="Arial"/>
          <w:b/>
          <w:u w:val="single"/>
        </w:rPr>
        <w:t xml:space="preserve">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F628EB">
          <w:rPr>
            <w:rFonts w:ascii="Arial" w:hAnsi="Arial" w:cs="Arial"/>
            <w:b/>
            <w:u w:val="single"/>
          </w:rPr>
          <w:t>LA STAGIONE SPORTIVA</w:t>
        </w:r>
      </w:smartTag>
      <w:r w:rsidRPr="00F628EB">
        <w:rPr>
          <w:rFonts w:ascii="Arial" w:hAnsi="Arial" w:cs="Arial"/>
          <w:b/>
          <w:u w:val="single"/>
        </w:rPr>
        <w:t xml:space="preserve"> 20</w:t>
      </w:r>
      <w:r>
        <w:rPr>
          <w:rFonts w:ascii="Arial" w:hAnsi="Arial" w:cs="Arial"/>
          <w:b/>
          <w:u w:val="single"/>
        </w:rPr>
        <w:t>20</w:t>
      </w:r>
      <w:r w:rsidRPr="00F628EB">
        <w:rPr>
          <w:rFonts w:ascii="Arial" w:hAnsi="Arial" w:cs="Arial"/>
          <w:b/>
          <w:u w:val="single"/>
        </w:rPr>
        <w:t>/20</w:t>
      </w:r>
      <w:r>
        <w:rPr>
          <w:rFonts w:ascii="Arial" w:hAnsi="Arial" w:cs="Arial"/>
          <w:b/>
          <w:u w:val="single"/>
        </w:rPr>
        <w:t>21</w:t>
      </w:r>
      <w:r w:rsidRPr="00F628EB">
        <w:rPr>
          <w:rFonts w:ascii="Arial" w:hAnsi="Arial" w:cs="Arial"/>
          <w:b/>
          <w:u w:val="single"/>
        </w:rPr>
        <w:t>.</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F628EB">
        <w:rPr>
          <w:rFonts w:ascii="Arial" w:hAnsi="Arial" w:cs="Arial"/>
        </w:rPr>
        <w:t xml:space="preserve">Le operazioni di seguito elencate sono effettuate, per via telematica, </w:t>
      </w:r>
      <w:r>
        <w:rPr>
          <w:rFonts w:ascii="Arial" w:hAnsi="Arial" w:cs="Arial"/>
        </w:rPr>
        <w:t>secondo le procedure stabilite dalla Lega Nazionale Dilettanti.</w:t>
      </w:r>
    </w:p>
    <w:p w:rsidR="00077B0E" w:rsidRDefault="00077B0E" w:rsidP="00077B0E">
      <w:pPr>
        <w:pStyle w:val="Nessunaspaziatura"/>
        <w:jc w:val="both"/>
        <w:rPr>
          <w:rFonts w:ascii="Arial" w:hAnsi="Arial" w:cs="Arial"/>
          <w:u w:val="single"/>
        </w:rPr>
      </w:pPr>
      <w:r w:rsidRPr="00F628EB">
        <w:rPr>
          <w:rFonts w:ascii="Arial" w:hAnsi="Arial" w:cs="Arial"/>
          <w:u w:val="single"/>
        </w:rPr>
        <w:t xml:space="preserve">La data di deposito </w:t>
      </w:r>
      <w:r>
        <w:rPr>
          <w:rFonts w:ascii="Arial" w:hAnsi="Arial" w:cs="Arial"/>
          <w:u w:val="single"/>
        </w:rPr>
        <w:t xml:space="preserve">telematico (apposizione della firma elettronica) </w:t>
      </w:r>
      <w:r w:rsidRPr="00F628EB">
        <w:rPr>
          <w:rFonts w:ascii="Arial" w:hAnsi="Arial" w:cs="Arial"/>
          <w:u w:val="single"/>
        </w:rPr>
        <w:t>delle richieste di tesseramento</w:t>
      </w:r>
      <w:r>
        <w:rPr>
          <w:rFonts w:ascii="Arial" w:hAnsi="Arial" w:cs="Arial"/>
          <w:u w:val="single"/>
        </w:rPr>
        <w:t xml:space="preserve"> presso i Comitati, la Divisione di Calcio a 5 e i Dipartimenti Interregionale e Calcio Femminile di competenza, entro i limiti fissati, stabilisce ad ogni effetto la decorrenza del tesseramento.</w:t>
      </w:r>
    </w:p>
    <w:p w:rsidR="00077B0E" w:rsidRPr="00AA5628" w:rsidRDefault="00077B0E" w:rsidP="00077B0E">
      <w:pPr>
        <w:pStyle w:val="Nessunaspaziatura"/>
        <w:jc w:val="both"/>
        <w:rPr>
          <w:rFonts w:ascii="Arial" w:hAnsi="Arial" w:cs="Arial"/>
        </w:rPr>
      </w:pPr>
      <w:r>
        <w:rPr>
          <w:rFonts w:ascii="Arial" w:hAnsi="Arial" w:cs="Arial"/>
        </w:rPr>
        <w:t xml:space="preserve">Per i casi in cui è previsto il deposito presso la piattaforma telematica della F.I.G.C., la decorrenza è stabilita a far data dalla comunicazione della Federazione per le operazioni di competenza dell’Ufficio Tesseramento Federale e dalla data di deposito per le operazioni di competenza dell’Ufficio Tesseramento delle Leghe Professionistiche di cui ai punti 1. lett. c). 3., 7. lett. a) e b), 8., </w:t>
      </w:r>
      <w:proofErr w:type="spellStart"/>
      <w:r>
        <w:rPr>
          <w:rFonts w:ascii="Arial" w:hAnsi="Arial" w:cs="Arial"/>
        </w:rPr>
        <w:t>lett</w:t>
      </w:r>
      <w:proofErr w:type="spellEnd"/>
      <w:r>
        <w:rPr>
          <w:rFonts w:ascii="Arial" w:hAnsi="Arial" w:cs="Arial"/>
        </w:rPr>
        <w:t xml:space="preserve"> c) del presente comunicato.</w:t>
      </w:r>
    </w:p>
    <w:p w:rsidR="00077B0E" w:rsidRDefault="00077B0E" w:rsidP="00077B0E">
      <w:pPr>
        <w:rPr>
          <w:rFonts w:ascii="Arial" w:hAnsi="Arial" w:cs="Arial"/>
        </w:rPr>
      </w:pPr>
    </w:p>
    <w:p w:rsidR="00077B0E" w:rsidRPr="00ED28D0" w:rsidRDefault="00077B0E" w:rsidP="00077B0E">
      <w:pPr>
        <w:pStyle w:val="Nessunaspaziatura"/>
        <w:rPr>
          <w:rFonts w:ascii="Arial" w:hAnsi="Arial" w:cs="Arial"/>
          <w:b/>
          <w:u w:val="single"/>
        </w:rPr>
      </w:pPr>
      <w:r w:rsidRPr="00ED28D0">
        <w:rPr>
          <w:rFonts w:ascii="Arial" w:hAnsi="Arial" w:cs="Arial"/>
          <w:b/>
          <w:u w:val="single"/>
        </w:rPr>
        <w:lastRenderedPageBreak/>
        <w:t>1. Variazioni di tesseramento</w:t>
      </w:r>
    </w:p>
    <w:p w:rsidR="00077B0E" w:rsidRPr="00ED28D0" w:rsidRDefault="00077B0E" w:rsidP="00077B0E">
      <w:pPr>
        <w:pStyle w:val="Nessunaspaziatura"/>
        <w:rPr>
          <w:rFonts w:ascii="Arial" w:hAnsi="Arial" w:cs="Arial"/>
          <w:b/>
          <w:u w:val="single"/>
        </w:rPr>
      </w:pPr>
    </w:p>
    <w:p w:rsidR="00077B0E" w:rsidRPr="00ED28D0" w:rsidRDefault="00077B0E" w:rsidP="00077B0E">
      <w:pPr>
        <w:pStyle w:val="Nessunaspaziatura"/>
        <w:jc w:val="both"/>
        <w:rPr>
          <w:rFonts w:ascii="Arial" w:hAnsi="Arial" w:cs="Arial"/>
        </w:rPr>
      </w:pPr>
      <w:r w:rsidRPr="00ED28D0">
        <w:rPr>
          <w:rFonts w:ascii="Arial" w:hAnsi="Arial" w:cs="Arial"/>
        </w:rPr>
        <w:t>Le variazioni di tesseramento possono essere inoltrate con le modalità e nei termini, come di seguito riportati:</w:t>
      </w:r>
    </w:p>
    <w:p w:rsidR="00077B0E" w:rsidRPr="00ED28D0" w:rsidRDefault="00077B0E" w:rsidP="00077B0E">
      <w:pPr>
        <w:pStyle w:val="Nessunaspaziatura"/>
        <w:jc w:val="both"/>
        <w:rPr>
          <w:rFonts w:ascii="Arial" w:hAnsi="Arial" w:cs="Arial"/>
        </w:rPr>
      </w:pPr>
    </w:p>
    <w:p w:rsidR="00077B0E" w:rsidRPr="00ED28D0" w:rsidRDefault="00077B0E" w:rsidP="00077B0E">
      <w:pPr>
        <w:pStyle w:val="Nessunaspaziatura"/>
        <w:jc w:val="both"/>
        <w:rPr>
          <w:rFonts w:ascii="Arial" w:hAnsi="Arial" w:cs="Arial"/>
        </w:rPr>
      </w:pPr>
      <w:r w:rsidRPr="00ED28D0">
        <w:rPr>
          <w:rFonts w:ascii="Arial" w:hAnsi="Arial" w:cs="Arial"/>
        </w:rPr>
        <w:t xml:space="preserve">a) </w:t>
      </w:r>
      <w:r w:rsidRPr="00ED28D0">
        <w:rPr>
          <w:rFonts w:ascii="Arial" w:hAnsi="Arial" w:cs="Arial"/>
          <w:u w:val="single"/>
        </w:rPr>
        <w:t>Calciatori “giovani dilettanti”</w:t>
      </w:r>
    </w:p>
    <w:p w:rsidR="00077B0E" w:rsidRDefault="00077B0E" w:rsidP="00077B0E">
      <w:pPr>
        <w:pStyle w:val="Nessunaspaziatura"/>
        <w:jc w:val="both"/>
        <w:rPr>
          <w:rFonts w:ascii="Arial" w:hAnsi="Arial" w:cs="Arial"/>
        </w:rPr>
      </w:pPr>
      <w:r w:rsidRPr="00ED28D0">
        <w:rPr>
          <w:rFonts w:ascii="Arial" w:hAnsi="Arial" w:cs="Arial"/>
        </w:rPr>
        <w:t xml:space="preserve">Il tesseramento dei calciatori "giovani dilettanti" (primo tesseramento o tesseramento </w:t>
      </w:r>
      <w:r>
        <w:rPr>
          <w:rFonts w:ascii="Arial" w:hAnsi="Arial" w:cs="Arial"/>
        </w:rPr>
        <w:t>a seguito di svincolo</w:t>
      </w:r>
      <w:r w:rsidRPr="00ED28D0">
        <w:rPr>
          <w:rFonts w:ascii="Arial" w:hAnsi="Arial" w:cs="Arial"/>
        </w:rPr>
        <w:t xml:space="preserve"> può essere richiesto, in deroga all’art. 39.1 delle </w:t>
      </w:r>
      <w:proofErr w:type="spellStart"/>
      <w:r w:rsidRPr="00ED28D0">
        <w:rPr>
          <w:rFonts w:ascii="Arial" w:hAnsi="Arial" w:cs="Arial"/>
        </w:rPr>
        <w:t>N.O.I.F.</w:t>
      </w:r>
      <w:proofErr w:type="spellEnd"/>
      <w:r w:rsidRPr="00ED28D0">
        <w:rPr>
          <w:rFonts w:ascii="Arial" w:hAnsi="Arial" w:cs="Arial"/>
        </w:rPr>
        <w:t xml:space="preserve">, </w:t>
      </w:r>
    </w:p>
    <w:p w:rsidR="00077B0E" w:rsidRPr="00616807" w:rsidRDefault="00077B0E" w:rsidP="00077B0E">
      <w:pPr>
        <w:pStyle w:val="Nessunaspaziatura"/>
        <w:jc w:val="both"/>
        <w:rPr>
          <w:rFonts w:ascii="Arial" w:hAnsi="Arial" w:cs="Arial"/>
          <w:b/>
          <w:i/>
        </w:rPr>
      </w:pPr>
      <w:r w:rsidRPr="00616807">
        <w:rPr>
          <w:rFonts w:ascii="Arial" w:hAnsi="Arial" w:cs="Arial"/>
          <w:b/>
          <w:i/>
        </w:rPr>
        <w:t xml:space="preserve">fino a </w:t>
      </w:r>
      <w:r>
        <w:rPr>
          <w:rFonts w:ascii="Arial" w:hAnsi="Arial" w:cs="Arial"/>
          <w:b/>
          <w:i/>
        </w:rPr>
        <w:t>lunedì 31</w:t>
      </w:r>
      <w:r w:rsidRPr="00616807">
        <w:rPr>
          <w:rFonts w:ascii="Arial" w:hAnsi="Arial" w:cs="Arial"/>
          <w:b/>
          <w:i/>
        </w:rPr>
        <w:t xml:space="preserve"> maggio 20</w:t>
      </w:r>
      <w:r>
        <w:rPr>
          <w:rFonts w:ascii="Arial" w:hAnsi="Arial" w:cs="Arial"/>
          <w:b/>
          <w:i/>
        </w:rPr>
        <w:t>21</w:t>
      </w:r>
      <w:r w:rsidRPr="00616807">
        <w:rPr>
          <w:rFonts w:ascii="Arial" w:hAnsi="Arial" w:cs="Arial"/>
          <w:b/>
          <w:i/>
        </w:rPr>
        <w:t>.</w:t>
      </w:r>
    </w:p>
    <w:p w:rsidR="00077B0E" w:rsidRPr="00E82033" w:rsidRDefault="00077B0E" w:rsidP="00077B0E">
      <w:pPr>
        <w:pStyle w:val="Nessunaspaziatura"/>
        <w:jc w:val="both"/>
        <w:rPr>
          <w:rFonts w:ascii="Arial" w:hAnsi="Arial" w:cs="Arial"/>
        </w:rPr>
      </w:pPr>
      <w:r w:rsidRPr="00E82033">
        <w:rPr>
          <w:rFonts w:ascii="Arial" w:hAnsi="Arial" w:cs="Arial"/>
        </w:rPr>
        <w:t xml:space="preserve">La data di deposito telematico </w:t>
      </w:r>
      <w:r>
        <w:rPr>
          <w:rFonts w:ascii="Arial" w:hAnsi="Arial" w:cs="Arial"/>
        </w:rPr>
        <w:t xml:space="preserve">delle richieste </w:t>
      </w:r>
      <w:r w:rsidRPr="00E82033">
        <w:rPr>
          <w:rFonts w:ascii="Arial" w:hAnsi="Arial" w:cs="Arial"/>
        </w:rPr>
        <w:t>(apposizione firma elettronica) presso i Comitati, la Divisione di Calcio a 5 e i Dipartimenti Interregionale e Calcio Femminile di competenza, entro i limiti fissati, stabilisce ad ogni effetto la decorrenza del tesseramento.</w:t>
      </w:r>
    </w:p>
    <w:p w:rsidR="00077B0E" w:rsidRPr="00ED28D0" w:rsidRDefault="00077B0E" w:rsidP="00077B0E">
      <w:pPr>
        <w:pStyle w:val="Nessunaspaziatura"/>
        <w:jc w:val="both"/>
        <w:rPr>
          <w:rFonts w:ascii="Arial" w:hAnsi="Arial" w:cs="Arial"/>
          <w:sz w:val="18"/>
          <w:szCs w:val="18"/>
        </w:rPr>
      </w:pPr>
    </w:p>
    <w:p w:rsidR="00077B0E" w:rsidRPr="00ED28D0" w:rsidRDefault="00077B0E" w:rsidP="00077B0E">
      <w:pPr>
        <w:pStyle w:val="Nessunaspaziatura"/>
        <w:jc w:val="both"/>
        <w:rPr>
          <w:rFonts w:ascii="Arial" w:hAnsi="Arial" w:cs="Arial"/>
          <w:u w:val="single"/>
        </w:rPr>
      </w:pPr>
      <w:r w:rsidRPr="00ED28D0">
        <w:rPr>
          <w:rFonts w:ascii="Arial" w:hAnsi="Arial" w:cs="Arial"/>
        </w:rPr>
        <w:t xml:space="preserve">b) </w:t>
      </w:r>
      <w:r w:rsidRPr="00ED28D0">
        <w:rPr>
          <w:rFonts w:ascii="Arial" w:hAnsi="Arial" w:cs="Arial"/>
          <w:u w:val="single"/>
        </w:rPr>
        <w:t>Calciatori “non professionisti”</w:t>
      </w:r>
    </w:p>
    <w:p w:rsidR="00077B0E" w:rsidRPr="00ED28D0" w:rsidRDefault="00077B0E" w:rsidP="00077B0E">
      <w:pPr>
        <w:pStyle w:val="Nessunaspaziatura"/>
        <w:jc w:val="both"/>
        <w:rPr>
          <w:rFonts w:ascii="Arial" w:hAnsi="Arial" w:cs="Arial"/>
        </w:rPr>
      </w:pPr>
      <w:r w:rsidRPr="00ED28D0">
        <w:rPr>
          <w:rFonts w:ascii="Arial" w:hAnsi="Arial" w:cs="Arial"/>
        </w:rPr>
        <w:t>Il tesseramento di calciatori "non professionisti" (primo tesseramento o tesseramento da lista di svincolo), può essere effettuato:</w:t>
      </w:r>
    </w:p>
    <w:p w:rsidR="00077B0E" w:rsidRPr="00BC5954" w:rsidRDefault="00077B0E" w:rsidP="00077B0E">
      <w:pPr>
        <w:pStyle w:val="Nessunaspaziatura"/>
        <w:rPr>
          <w:rFonts w:ascii="Arial" w:hAnsi="Arial" w:cs="Arial"/>
          <w:b/>
          <w:i/>
        </w:rPr>
      </w:pPr>
      <w:r w:rsidRPr="00BC5954">
        <w:rPr>
          <w:rFonts w:ascii="Arial" w:hAnsi="Arial" w:cs="Arial"/>
          <w:b/>
          <w:i/>
        </w:rPr>
        <w:t xml:space="preserve">da </w:t>
      </w:r>
      <w:r>
        <w:rPr>
          <w:rFonts w:ascii="Arial" w:hAnsi="Arial" w:cs="Arial"/>
          <w:b/>
          <w:i/>
        </w:rPr>
        <w:t xml:space="preserve">mercoledì </w:t>
      </w:r>
      <w:r w:rsidRPr="00BC5954">
        <w:rPr>
          <w:rFonts w:ascii="Arial" w:hAnsi="Arial" w:cs="Arial"/>
          <w:b/>
          <w:i/>
        </w:rPr>
        <w:t>1° luglio 20</w:t>
      </w:r>
      <w:r>
        <w:rPr>
          <w:rFonts w:ascii="Arial" w:hAnsi="Arial" w:cs="Arial"/>
          <w:b/>
          <w:i/>
        </w:rPr>
        <w:t>20</w:t>
      </w:r>
      <w:r w:rsidRPr="00BC5954">
        <w:rPr>
          <w:rFonts w:ascii="Arial" w:hAnsi="Arial" w:cs="Arial"/>
          <w:b/>
          <w:i/>
        </w:rPr>
        <w:t xml:space="preserve"> a </w:t>
      </w:r>
      <w:r>
        <w:rPr>
          <w:rFonts w:ascii="Arial" w:hAnsi="Arial" w:cs="Arial"/>
          <w:b/>
          <w:i/>
        </w:rPr>
        <w:t>giovedì 15</w:t>
      </w:r>
      <w:r w:rsidRPr="00BC5954">
        <w:rPr>
          <w:rFonts w:ascii="Arial" w:hAnsi="Arial" w:cs="Arial"/>
          <w:b/>
          <w:i/>
        </w:rPr>
        <w:t xml:space="preserve"> </w:t>
      </w:r>
      <w:r>
        <w:rPr>
          <w:rFonts w:ascii="Arial" w:hAnsi="Arial" w:cs="Arial"/>
          <w:b/>
          <w:i/>
        </w:rPr>
        <w:t xml:space="preserve">aprile </w:t>
      </w:r>
      <w:r w:rsidRPr="00BC5954">
        <w:rPr>
          <w:rFonts w:ascii="Arial" w:hAnsi="Arial" w:cs="Arial"/>
          <w:b/>
          <w:i/>
        </w:rPr>
        <w:t>20</w:t>
      </w:r>
      <w:r>
        <w:rPr>
          <w:rFonts w:ascii="Arial" w:hAnsi="Arial" w:cs="Arial"/>
          <w:b/>
          <w:i/>
        </w:rPr>
        <w:t>21</w:t>
      </w:r>
      <w:r w:rsidRPr="00BC5954">
        <w:rPr>
          <w:rFonts w:ascii="Arial" w:hAnsi="Arial" w:cs="Arial"/>
          <w:b/>
          <w:i/>
        </w:rPr>
        <w:t xml:space="preserve"> (ore 1</w:t>
      </w:r>
      <w:r>
        <w:rPr>
          <w:rFonts w:ascii="Arial" w:hAnsi="Arial" w:cs="Arial"/>
          <w:b/>
          <w:i/>
        </w:rPr>
        <w:t>9</w:t>
      </w:r>
      <w:r w:rsidRPr="00BC5954">
        <w:rPr>
          <w:rFonts w:ascii="Arial" w:hAnsi="Arial" w:cs="Arial"/>
          <w:b/>
          <w:i/>
        </w:rPr>
        <w:t>.00)</w:t>
      </w:r>
      <w:r>
        <w:rPr>
          <w:rFonts w:ascii="Arial" w:hAnsi="Arial" w:cs="Arial"/>
          <w:b/>
          <w:i/>
        </w:rPr>
        <w:t xml:space="preserve"> </w:t>
      </w:r>
    </w:p>
    <w:p w:rsidR="00077B0E" w:rsidRPr="00E82033" w:rsidRDefault="00077B0E" w:rsidP="00077B0E">
      <w:pPr>
        <w:pStyle w:val="Nessunaspaziatura"/>
        <w:jc w:val="both"/>
        <w:rPr>
          <w:rFonts w:ascii="Arial" w:hAnsi="Arial" w:cs="Arial"/>
        </w:rPr>
      </w:pPr>
      <w:r w:rsidRPr="00E82033">
        <w:rPr>
          <w:rFonts w:ascii="Arial" w:hAnsi="Arial" w:cs="Arial"/>
        </w:rPr>
        <w:t xml:space="preserve">La data di deposito telematico </w:t>
      </w:r>
      <w:r>
        <w:rPr>
          <w:rFonts w:ascii="Arial" w:hAnsi="Arial" w:cs="Arial"/>
        </w:rPr>
        <w:t xml:space="preserve">delle richieste </w:t>
      </w:r>
      <w:r w:rsidRPr="00E82033">
        <w:rPr>
          <w:rFonts w:ascii="Arial" w:hAnsi="Arial" w:cs="Arial"/>
        </w:rPr>
        <w:t>(apposizione firma elettronica) presso i Comitati, la Divisione di Calcio a 5 e i Dipartimenti Interregionale e Calcio Femminile di competenza, entro i limiti fissati, stabilisce ad ogni effetto la decorrenza del tesseramento.</w:t>
      </w:r>
    </w:p>
    <w:p w:rsidR="00077B0E" w:rsidRDefault="00077B0E" w:rsidP="00077B0E">
      <w:pPr>
        <w:pStyle w:val="Nessunaspaziatura"/>
      </w:pPr>
    </w:p>
    <w:p w:rsidR="00077B0E" w:rsidRDefault="00077B0E" w:rsidP="00077B0E">
      <w:pPr>
        <w:pStyle w:val="Nessunaspaziatura"/>
        <w:jc w:val="both"/>
        <w:rPr>
          <w:rFonts w:ascii="Arial" w:hAnsi="Arial" w:cs="Arial"/>
          <w:u w:val="single"/>
        </w:rPr>
      </w:pPr>
      <w:r w:rsidRPr="00ED28D0">
        <w:rPr>
          <w:rFonts w:ascii="Arial" w:hAnsi="Arial" w:cs="Arial"/>
        </w:rPr>
        <w:t xml:space="preserve">c) </w:t>
      </w:r>
      <w:r w:rsidRPr="00ED28D0">
        <w:rPr>
          <w:rFonts w:ascii="Arial" w:hAnsi="Arial" w:cs="Arial"/>
          <w:u w:val="single"/>
        </w:rPr>
        <w:t xml:space="preserve">Stipulazione rapporto professionistico da parte di calciatori “non professionisti” – art. 113 </w:t>
      </w:r>
      <w:proofErr w:type="spellStart"/>
      <w:r w:rsidRPr="00ED28D0">
        <w:rPr>
          <w:rFonts w:ascii="Arial" w:hAnsi="Arial" w:cs="Arial"/>
          <w:u w:val="single"/>
        </w:rPr>
        <w:t>N.O.I.F.</w:t>
      </w:r>
      <w:proofErr w:type="spellEnd"/>
    </w:p>
    <w:p w:rsidR="00077B0E" w:rsidRDefault="00077B0E" w:rsidP="00077B0E">
      <w:pPr>
        <w:pStyle w:val="Nessunaspaziatura"/>
        <w:jc w:val="both"/>
        <w:rPr>
          <w:rFonts w:ascii="Arial" w:hAnsi="Arial" w:cs="Arial"/>
        </w:rPr>
      </w:pPr>
      <w:r w:rsidRPr="00ED28D0">
        <w:rPr>
          <w:rFonts w:ascii="Arial" w:hAnsi="Arial" w:cs="Arial"/>
        </w:rPr>
        <w:t xml:space="preserve">I calciatori tesserati per Società associate alla Lega Nazionale Dilettanti, che abbiano raggiunto l'età prevista dall'art. 28 delle </w:t>
      </w:r>
      <w:proofErr w:type="spellStart"/>
      <w:r w:rsidRPr="00ED28D0">
        <w:rPr>
          <w:rFonts w:ascii="Arial" w:hAnsi="Arial" w:cs="Arial"/>
        </w:rPr>
        <w:t>N.O.I.F.</w:t>
      </w:r>
      <w:proofErr w:type="spellEnd"/>
      <w:r w:rsidRPr="00ED28D0">
        <w:rPr>
          <w:rFonts w:ascii="Arial" w:hAnsi="Arial" w:cs="Arial"/>
        </w:rPr>
        <w:t xml:space="preserve">, possono sottoscrivere un contratto da professionista per società di Serie A, </w:t>
      </w:r>
      <w:r>
        <w:rPr>
          <w:rFonts w:ascii="Arial" w:hAnsi="Arial" w:cs="Arial"/>
        </w:rPr>
        <w:t xml:space="preserve">Serie </w:t>
      </w:r>
      <w:r w:rsidRPr="00ED28D0">
        <w:rPr>
          <w:rFonts w:ascii="Arial" w:hAnsi="Arial" w:cs="Arial"/>
        </w:rPr>
        <w:t xml:space="preserve">B, </w:t>
      </w:r>
      <w:r>
        <w:rPr>
          <w:rFonts w:ascii="Arial" w:hAnsi="Arial" w:cs="Arial"/>
        </w:rPr>
        <w:t>Serie C</w:t>
      </w:r>
      <w:r w:rsidRPr="00ED28D0">
        <w:rPr>
          <w:rFonts w:ascii="Arial" w:hAnsi="Arial" w:cs="Arial"/>
        </w:rPr>
        <w:t xml:space="preserve"> e richiedere il conseguente tesseramento:</w:t>
      </w:r>
    </w:p>
    <w:p w:rsidR="00077B0E" w:rsidRPr="00ED28D0"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ED28D0" w:rsidRDefault="00077B0E" w:rsidP="00077B0E">
      <w:pPr>
        <w:pStyle w:val="Nessunaspaziatura"/>
        <w:jc w:val="both"/>
        <w:rPr>
          <w:rFonts w:ascii="Arial" w:hAnsi="Arial" w:cs="Arial"/>
        </w:rPr>
      </w:pPr>
      <w:r w:rsidRPr="00ED28D0">
        <w:rPr>
          <w:rFonts w:ascii="Arial" w:hAnsi="Arial" w:cs="Arial"/>
        </w:rPr>
        <w:t xml:space="preserve"> </w:t>
      </w:r>
    </w:p>
    <w:p w:rsidR="00077B0E" w:rsidRPr="000F74DC" w:rsidRDefault="00077B0E" w:rsidP="00077B0E">
      <w:pPr>
        <w:rPr>
          <w:rStyle w:val="NessunaspaziaturaCarattere"/>
          <w:rFonts w:ascii="Arial" w:eastAsia="Calibri" w:hAnsi="Arial" w:cs="Arial"/>
        </w:rPr>
      </w:pPr>
      <w:r w:rsidRPr="00E82033">
        <w:rPr>
          <w:rFonts w:ascii="Arial" w:hAnsi="Arial" w:cs="Arial"/>
          <w:sz w:val="22"/>
          <w:szCs w:val="22"/>
        </w:rPr>
        <w:t xml:space="preserve">- </w:t>
      </w:r>
      <w:r w:rsidRPr="00E82033">
        <w:rPr>
          <w:rFonts w:ascii="Arial" w:hAnsi="Arial" w:cs="Arial"/>
          <w:b/>
          <w:i/>
          <w:sz w:val="22"/>
          <w:szCs w:val="22"/>
        </w:rPr>
        <w:t>da</w:t>
      </w:r>
      <w:r w:rsidRPr="00E82033">
        <w:rPr>
          <w:rFonts w:ascii="Arial" w:hAnsi="Arial" w:cs="Arial"/>
          <w:b/>
          <w:sz w:val="22"/>
          <w:szCs w:val="22"/>
        </w:rPr>
        <w:t xml:space="preserve"> </w:t>
      </w:r>
      <w:r>
        <w:rPr>
          <w:rFonts w:ascii="Arial" w:hAnsi="Arial" w:cs="Arial"/>
          <w:b/>
          <w:i/>
          <w:sz w:val="22"/>
          <w:szCs w:val="22"/>
        </w:rPr>
        <w:t>lunedì 4</w:t>
      </w:r>
      <w:r w:rsidRPr="00E82033">
        <w:rPr>
          <w:rFonts w:ascii="Arial" w:hAnsi="Arial" w:cs="Arial"/>
          <w:b/>
          <w:i/>
          <w:iCs/>
          <w:sz w:val="22"/>
          <w:szCs w:val="22"/>
        </w:rPr>
        <w:t xml:space="preserve"> </w:t>
      </w:r>
      <w:r w:rsidRPr="00E82033">
        <w:rPr>
          <w:rFonts w:ascii="Arial" w:hAnsi="Arial" w:cs="Arial"/>
          <w:b/>
          <w:i/>
          <w:sz w:val="22"/>
          <w:szCs w:val="22"/>
        </w:rPr>
        <w:t>gennaio 20</w:t>
      </w:r>
      <w:r>
        <w:rPr>
          <w:rFonts w:ascii="Arial" w:hAnsi="Arial" w:cs="Arial"/>
          <w:b/>
          <w:i/>
          <w:sz w:val="22"/>
          <w:szCs w:val="22"/>
        </w:rPr>
        <w:t>21</w:t>
      </w:r>
      <w:r w:rsidRPr="00E82033">
        <w:rPr>
          <w:rFonts w:ascii="Arial" w:hAnsi="Arial" w:cs="Arial"/>
          <w:b/>
          <w:i/>
          <w:sz w:val="22"/>
          <w:szCs w:val="22"/>
        </w:rPr>
        <w:t xml:space="preserve"> a </w:t>
      </w:r>
      <w:r>
        <w:rPr>
          <w:rFonts w:ascii="Arial" w:hAnsi="Arial" w:cs="Arial"/>
          <w:b/>
          <w:i/>
          <w:sz w:val="22"/>
          <w:szCs w:val="22"/>
        </w:rPr>
        <w:t xml:space="preserve">lunedì 1° febbraio </w:t>
      </w:r>
      <w:r w:rsidRPr="00E82033">
        <w:rPr>
          <w:rFonts w:ascii="Arial" w:hAnsi="Arial" w:cs="Arial"/>
          <w:b/>
          <w:i/>
          <w:sz w:val="22"/>
          <w:szCs w:val="22"/>
        </w:rPr>
        <w:t>20</w:t>
      </w:r>
      <w:r>
        <w:rPr>
          <w:rFonts w:ascii="Arial" w:hAnsi="Arial" w:cs="Arial"/>
          <w:b/>
          <w:i/>
          <w:sz w:val="22"/>
          <w:szCs w:val="22"/>
        </w:rPr>
        <w:t>21</w:t>
      </w:r>
      <w:r w:rsidRPr="00E82033">
        <w:rPr>
          <w:rFonts w:ascii="Arial" w:hAnsi="Arial" w:cs="Arial"/>
          <w:b/>
          <w:sz w:val="22"/>
          <w:szCs w:val="22"/>
        </w:rPr>
        <w:t xml:space="preserve"> (</w:t>
      </w:r>
      <w:r w:rsidRPr="00E82033">
        <w:rPr>
          <w:rFonts w:ascii="Arial" w:hAnsi="Arial" w:cs="Arial"/>
          <w:b/>
          <w:i/>
          <w:sz w:val="22"/>
          <w:szCs w:val="22"/>
        </w:rPr>
        <w:t>ore 20.00</w:t>
      </w:r>
      <w:r w:rsidRPr="00E82033">
        <w:rPr>
          <w:rFonts w:ascii="Arial" w:hAnsi="Arial" w:cs="Arial"/>
          <w:b/>
          <w:sz w:val="22"/>
          <w:szCs w:val="22"/>
        </w:rPr>
        <w:t>)</w:t>
      </w:r>
      <w:r>
        <w:rPr>
          <w:rFonts w:ascii="Arial" w:hAnsi="Arial" w:cs="Arial"/>
          <w:b/>
          <w:sz w:val="22"/>
          <w:szCs w:val="22"/>
        </w:rPr>
        <w:t xml:space="preserve"> –</w:t>
      </w:r>
      <w:r w:rsidRPr="00E82033">
        <w:rPr>
          <w:rFonts w:ascii="Arial" w:hAnsi="Arial" w:cs="Arial"/>
          <w:sz w:val="22"/>
          <w:szCs w:val="22"/>
        </w:rPr>
        <w:t xml:space="preserve"> </w:t>
      </w:r>
      <w:r w:rsidRPr="008F761C">
        <w:rPr>
          <w:rFonts w:ascii="Arial" w:hAnsi="Arial" w:cs="Arial"/>
          <w:b/>
          <w:i/>
          <w:sz w:val="22"/>
          <w:szCs w:val="22"/>
        </w:rPr>
        <w:t>INVARIATO</w:t>
      </w:r>
      <w:r>
        <w:rPr>
          <w:rFonts w:ascii="Arial" w:hAnsi="Arial" w:cs="Arial"/>
          <w:sz w:val="22"/>
          <w:szCs w:val="22"/>
        </w:rPr>
        <w:t xml:space="preserve"> </w:t>
      </w:r>
      <w:r w:rsidRPr="00E82033">
        <w:rPr>
          <w:rFonts w:ascii="Arial" w:hAnsi="Arial" w:cs="Arial"/>
          <w:sz w:val="22"/>
          <w:szCs w:val="22"/>
        </w:rPr>
        <w:t xml:space="preserve">– </w:t>
      </w:r>
      <w:r w:rsidRPr="000F74DC">
        <w:rPr>
          <w:rStyle w:val="NessunaspaziaturaCarattere"/>
          <w:rFonts w:ascii="Arial" w:eastAsia="Calibri" w:hAnsi="Arial" w:cs="Arial"/>
        </w:rPr>
        <w:t>con consenso della società dilettantistica.</w:t>
      </w:r>
    </w:p>
    <w:p w:rsidR="00077B0E" w:rsidRPr="00172C9A" w:rsidRDefault="00077B0E" w:rsidP="00077B0E">
      <w:pPr>
        <w:pStyle w:val="Nessunaspaziatura"/>
        <w:rPr>
          <w:rFonts w:ascii="Arial" w:hAnsi="Arial" w:cs="Arial"/>
        </w:rPr>
      </w:pPr>
      <w:r w:rsidRPr="00172C9A">
        <w:rPr>
          <w:rFonts w:ascii="Arial" w:hAnsi="Arial" w:cs="Arial"/>
        </w:rPr>
        <w:t xml:space="preserve">La variazione di tesseramento dovrà </w:t>
      </w:r>
      <w:r>
        <w:rPr>
          <w:rFonts w:ascii="Arial" w:hAnsi="Arial" w:cs="Arial"/>
        </w:rPr>
        <w:t>essere depositata presso la piattaforma federale telematica nei suddetti termini</w:t>
      </w:r>
      <w:r w:rsidRPr="00172C9A">
        <w:rPr>
          <w:rFonts w:ascii="Arial" w:hAnsi="Arial" w:cs="Arial"/>
        </w:rPr>
        <w:t>.</w:t>
      </w:r>
    </w:p>
    <w:p w:rsidR="00077B0E" w:rsidRDefault="00077B0E" w:rsidP="00077B0E">
      <w:pPr>
        <w:pStyle w:val="Nessunaspaziatura"/>
      </w:pPr>
    </w:p>
    <w:p w:rsidR="00077B0E" w:rsidRPr="00172C9A" w:rsidRDefault="00077B0E" w:rsidP="00077B0E">
      <w:pPr>
        <w:pStyle w:val="Nessunaspaziatura"/>
        <w:jc w:val="both"/>
        <w:rPr>
          <w:rFonts w:ascii="Arial" w:hAnsi="Arial" w:cs="Arial"/>
          <w:b/>
          <w:u w:val="single"/>
        </w:rPr>
      </w:pPr>
      <w:r>
        <w:rPr>
          <w:rFonts w:ascii="Arial" w:hAnsi="Arial" w:cs="Arial"/>
          <w:b/>
        </w:rPr>
        <w:t xml:space="preserve">2. </w:t>
      </w:r>
      <w:r w:rsidRPr="00172C9A">
        <w:rPr>
          <w:rFonts w:ascii="Arial" w:hAnsi="Arial" w:cs="Arial"/>
          <w:b/>
          <w:u w:val="single"/>
        </w:rPr>
        <w:t>Trasferimento di calciatori “giovani dilettanti” e “non professionisti” tra società partecipanti ai Campionati organizzati dalla Lega Nazionale Dilettanti</w:t>
      </w:r>
    </w:p>
    <w:p w:rsidR="00077B0E" w:rsidRDefault="00077B0E" w:rsidP="00077B0E">
      <w:pPr>
        <w:pStyle w:val="Nessunaspaziatura"/>
        <w:jc w:val="both"/>
        <w:rPr>
          <w:rFonts w:ascii="Arial" w:hAnsi="Arial" w:cs="Arial"/>
        </w:rPr>
      </w:pPr>
    </w:p>
    <w:p w:rsidR="00077B0E" w:rsidRPr="00172C9A" w:rsidRDefault="00077B0E" w:rsidP="00077B0E">
      <w:pPr>
        <w:pStyle w:val="Nessunaspaziatura"/>
        <w:jc w:val="both"/>
        <w:rPr>
          <w:rFonts w:ascii="Arial" w:hAnsi="Arial" w:cs="Arial"/>
        </w:rPr>
      </w:pPr>
      <w:r w:rsidRPr="00172C9A">
        <w:rPr>
          <w:rFonts w:ascii="Arial" w:hAnsi="Arial" w:cs="Arial"/>
        </w:rPr>
        <w:t>Il trasferimento di un calciatore "giovane dilettante" o "non professionista" nell'ambito delle Società partecipanti ai Campionati organizzati dalla Lega Nazionale Dilettanti può avvenire nei seguenti distinti periodi:</w:t>
      </w:r>
    </w:p>
    <w:p w:rsidR="00077B0E"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172C9A" w:rsidRDefault="00077B0E" w:rsidP="00077B0E">
      <w:pPr>
        <w:pStyle w:val="Nessunaspaziatura"/>
        <w:jc w:val="both"/>
        <w:rPr>
          <w:rFonts w:ascii="Arial" w:hAnsi="Arial" w:cs="Arial"/>
        </w:rPr>
      </w:pPr>
    </w:p>
    <w:p w:rsidR="00077B0E" w:rsidRPr="008304F9" w:rsidRDefault="00077B0E" w:rsidP="00077B0E">
      <w:pPr>
        <w:pStyle w:val="Nessunaspaziatura"/>
        <w:rPr>
          <w:rFonts w:ascii="Arial" w:hAnsi="Arial" w:cs="Arial"/>
          <w:b/>
          <w:i/>
          <w:color w:val="FF0000"/>
          <w:u w:val="single"/>
        </w:rPr>
      </w:pPr>
      <w:r w:rsidRPr="00172C9A">
        <w:rPr>
          <w:rFonts w:ascii="Arial" w:hAnsi="Arial" w:cs="Arial"/>
          <w:b/>
        </w:rPr>
        <w:t xml:space="preserve">b) </w:t>
      </w:r>
      <w:r w:rsidRPr="008304F9">
        <w:rPr>
          <w:rFonts w:ascii="Arial" w:hAnsi="Arial" w:cs="Arial"/>
          <w:b/>
          <w:i/>
        </w:rPr>
        <w:t xml:space="preserve">da </w:t>
      </w:r>
      <w:r>
        <w:rPr>
          <w:rFonts w:ascii="Arial" w:hAnsi="Arial" w:cs="Arial"/>
          <w:b/>
          <w:i/>
        </w:rPr>
        <w:t>martedì 1 dicembre 2020</w:t>
      </w:r>
      <w:r w:rsidRPr="008304F9">
        <w:rPr>
          <w:rFonts w:ascii="Arial" w:hAnsi="Arial" w:cs="Arial"/>
          <w:b/>
          <w:i/>
        </w:rPr>
        <w:t xml:space="preserve"> a</w:t>
      </w:r>
      <w:r>
        <w:rPr>
          <w:rFonts w:ascii="Arial" w:hAnsi="Arial" w:cs="Arial"/>
          <w:b/>
          <w:i/>
        </w:rPr>
        <w:t xml:space="preserve"> giovedì 15 aprile</w:t>
      </w:r>
      <w:r w:rsidRPr="008F761C">
        <w:rPr>
          <w:rFonts w:ascii="Arial" w:hAnsi="Arial" w:cs="Arial"/>
          <w:b/>
        </w:rPr>
        <w:t xml:space="preserve"> 2021</w:t>
      </w:r>
      <w:r w:rsidRPr="008304F9">
        <w:rPr>
          <w:rFonts w:ascii="Arial" w:hAnsi="Arial" w:cs="Arial"/>
          <w:b/>
          <w:i/>
        </w:rPr>
        <w:t xml:space="preserve"> (ore 19,00)</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172C9A">
        <w:rPr>
          <w:rFonts w:ascii="Arial" w:hAnsi="Arial" w:cs="Arial"/>
        </w:rPr>
        <w:t xml:space="preserve">Nell'ipotesi b) 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t xml:space="preserve">Le liste di trasferimento, debitamente compilate a cura degli aventi diritto, debbono essere depositate per via telematica presso i Comitati, </w:t>
      </w:r>
      <w:r w:rsidRPr="00E82033">
        <w:rPr>
          <w:rFonts w:ascii="Arial" w:hAnsi="Arial" w:cs="Arial"/>
        </w:rPr>
        <w:t xml:space="preserve">la Divisione di Calcio a 5 e i Dipartimenti Interregionale e </w:t>
      </w:r>
      <w:r>
        <w:rPr>
          <w:rFonts w:ascii="Arial" w:hAnsi="Arial" w:cs="Arial"/>
        </w:rPr>
        <w:t xml:space="preserve">Calcio Femminile di competenza ad opera della società cessionaria </w:t>
      </w:r>
      <w:r w:rsidRPr="00E82033">
        <w:rPr>
          <w:rFonts w:ascii="Arial" w:hAnsi="Arial" w:cs="Arial"/>
        </w:rPr>
        <w:t xml:space="preserve">entro i </w:t>
      </w:r>
      <w:r>
        <w:rPr>
          <w:rFonts w:ascii="Arial" w:hAnsi="Arial" w:cs="Arial"/>
        </w:rPr>
        <w:t>termini sopra stabiliti.</w:t>
      </w:r>
    </w:p>
    <w:p w:rsidR="00077B0E" w:rsidRPr="00172C9A" w:rsidRDefault="00077B0E" w:rsidP="00077B0E">
      <w:pPr>
        <w:pStyle w:val="Nessunaspaziatura"/>
        <w:jc w:val="both"/>
        <w:rPr>
          <w:rFonts w:ascii="Arial" w:hAnsi="Arial" w:cs="Arial"/>
        </w:rPr>
      </w:pPr>
      <w:r>
        <w:rPr>
          <w:rFonts w:ascii="Arial" w:hAnsi="Arial" w:cs="Arial"/>
        </w:rPr>
        <w:t xml:space="preserve">Il tesseramento per la Società cessionaria decorre dalla data di deposito telematico (apposizione della firme elettronica) delle richieste entro i termini fissati. </w:t>
      </w:r>
    </w:p>
    <w:p w:rsidR="00077B0E" w:rsidRDefault="00077B0E" w:rsidP="00077B0E">
      <w:pPr>
        <w:pStyle w:val="Nessunaspaziatura"/>
        <w:rPr>
          <w:rFonts w:ascii="Arial" w:hAnsi="Arial" w:cs="Arial"/>
          <w:b/>
        </w:rPr>
      </w:pPr>
    </w:p>
    <w:p w:rsidR="00077B0E" w:rsidRPr="00172C9A" w:rsidRDefault="00077B0E" w:rsidP="00077B0E">
      <w:pPr>
        <w:pStyle w:val="Nessunaspaziatura"/>
        <w:jc w:val="both"/>
        <w:rPr>
          <w:rFonts w:ascii="Arial" w:hAnsi="Arial" w:cs="Arial"/>
          <w:b/>
          <w:u w:val="single"/>
        </w:rPr>
      </w:pPr>
      <w:r>
        <w:rPr>
          <w:rFonts w:ascii="Arial" w:hAnsi="Arial" w:cs="Arial"/>
          <w:b/>
        </w:rPr>
        <w:t xml:space="preserve">2.A </w:t>
      </w:r>
      <w:r w:rsidRPr="00172C9A">
        <w:rPr>
          <w:rFonts w:ascii="Arial" w:hAnsi="Arial" w:cs="Arial"/>
          <w:b/>
          <w:u w:val="single"/>
        </w:rPr>
        <w:t>Trasferimento di calciatri</w:t>
      </w:r>
      <w:r>
        <w:rPr>
          <w:rFonts w:ascii="Arial" w:hAnsi="Arial" w:cs="Arial"/>
          <w:b/>
          <w:u w:val="single"/>
        </w:rPr>
        <w:t>ci</w:t>
      </w:r>
      <w:r w:rsidRPr="00172C9A">
        <w:rPr>
          <w:rFonts w:ascii="Arial" w:hAnsi="Arial" w:cs="Arial"/>
          <w:b/>
          <w:u w:val="single"/>
        </w:rPr>
        <w:t xml:space="preserve"> “giovani dilettanti” e “non professionist</w:t>
      </w:r>
      <w:r>
        <w:rPr>
          <w:rFonts w:ascii="Arial" w:hAnsi="Arial" w:cs="Arial"/>
          <w:b/>
          <w:u w:val="single"/>
        </w:rPr>
        <w:t>e</w:t>
      </w:r>
      <w:r w:rsidRPr="00172C9A">
        <w:rPr>
          <w:rFonts w:ascii="Arial" w:hAnsi="Arial" w:cs="Arial"/>
          <w:b/>
          <w:u w:val="single"/>
        </w:rPr>
        <w:t xml:space="preserve">” tra società partecipanti ai Campionati organizzati dalla </w:t>
      </w:r>
      <w:proofErr w:type="spellStart"/>
      <w:r>
        <w:rPr>
          <w:rFonts w:ascii="Arial" w:hAnsi="Arial" w:cs="Arial"/>
          <w:b/>
          <w:u w:val="single"/>
        </w:rPr>
        <w:t>Divione</w:t>
      </w:r>
      <w:proofErr w:type="spellEnd"/>
      <w:r>
        <w:rPr>
          <w:rFonts w:ascii="Arial" w:hAnsi="Arial" w:cs="Arial"/>
          <w:b/>
          <w:u w:val="single"/>
        </w:rPr>
        <w:t xml:space="preserve"> Calcio Femminile e dalla </w:t>
      </w:r>
      <w:r w:rsidRPr="00172C9A">
        <w:rPr>
          <w:rFonts w:ascii="Arial" w:hAnsi="Arial" w:cs="Arial"/>
          <w:b/>
          <w:u w:val="single"/>
        </w:rPr>
        <w:t>Lega Nazionale Dilettanti</w:t>
      </w:r>
    </w:p>
    <w:p w:rsidR="00077B0E" w:rsidRDefault="00077B0E" w:rsidP="00077B0E">
      <w:pPr>
        <w:pStyle w:val="Nessunaspaziatura"/>
        <w:jc w:val="both"/>
        <w:rPr>
          <w:rFonts w:ascii="Arial" w:hAnsi="Arial" w:cs="Arial"/>
        </w:rPr>
      </w:pPr>
    </w:p>
    <w:p w:rsidR="00077B0E" w:rsidRPr="00172C9A" w:rsidRDefault="00077B0E" w:rsidP="00077B0E">
      <w:pPr>
        <w:pStyle w:val="Nessunaspaziatura"/>
        <w:numPr>
          <w:ilvl w:val="0"/>
          <w:numId w:val="37"/>
        </w:numPr>
        <w:jc w:val="both"/>
        <w:rPr>
          <w:rFonts w:ascii="Arial" w:hAnsi="Arial" w:cs="Arial"/>
        </w:rPr>
      </w:pPr>
      <w:r w:rsidRPr="006D6E08">
        <w:rPr>
          <w:rFonts w:ascii="Arial" w:hAnsi="Arial" w:cs="Arial"/>
          <w:u w:val="single"/>
        </w:rPr>
        <w:lastRenderedPageBreak/>
        <w:t>Il trasferimento di una calciatrice "giovane dilettante" o "non professionista" da Società appartenente alla Divisione Calcio Femminile a Società appartenente alla Lega Nazionale Dilettanti può avvenire nei seguenti periodi</w:t>
      </w:r>
      <w:r w:rsidRPr="00172C9A">
        <w:rPr>
          <w:rFonts w:ascii="Arial" w:hAnsi="Arial" w:cs="Arial"/>
        </w:rPr>
        <w:t>:</w:t>
      </w:r>
    </w:p>
    <w:p w:rsidR="00077B0E"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172C9A" w:rsidRDefault="00077B0E" w:rsidP="00077B0E">
      <w:pPr>
        <w:pStyle w:val="Nessunaspaziatura"/>
        <w:jc w:val="both"/>
        <w:rPr>
          <w:rFonts w:ascii="Arial" w:hAnsi="Arial" w:cs="Arial"/>
        </w:rPr>
      </w:pPr>
    </w:p>
    <w:p w:rsidR="00077B0E" w:rsidRPr="008304F9" w:rsidRDefault="00077B0E" w:rsidP="00077B0E">
      <w:pPr>
        <w:pStyle w:val="Nessunaspaziatura"/>
        <w:numPr>
          <w:ilvl w:val="0"/>
          <w:numId w:val="38"/>
        </w:numPr>
        <w:rPr>
          <w:rFonts w:ascii="Arial" w:hAnsi="Arial" w:cs="Arial"/>
          <w:b/>
          <w:i/>
          <w:color w:val="FF0000"/>
          <w:u w:val="single"/>
        </w:rPr>
      </w:pPr>
      <w:r w:rsidRPr="008304F9">
        <w:rPr>
          <w:rFonts w:ascii="Arial" w:hAnsi="Arial" w:cs="Arial"/>
          <w:b/>
          <w:i/>
        </w:rPr>
        <w:t>da</w:t>
      </w:r>
      <w:r>
        <w:rPr>
          <w:rFonts w:ascii="Arial" w:hAnsi="Arial" w:cs="Arial"/>
          <w:b/>
          <w:i/>
        </w:rPr>
        <w:t>l 1° dicembre 2020</w:t>
      </w:r>
      <w:r w:rsidRPr="008304F9">
        <w:rPr>
          <w:rFonts w:ascii="Arial" w:hAnsi="Arial" w:cs="Arial"/>
          <w:b/>
          <w:i/>
        </w:rPr>
        <w:t xml:space="preserve"> a</w:t>
      </w:r>
      <w:r>
        <w:rPr>
          <w:rFonts w:ascii="Arial" w:hAnsi="Arial" w:cs="Arial"/>
          <w:b/>
          <w:i/>
        </w:rPr>
        <w:t>l</w:t>
      </w:r>
      <w:r w:rsidRPr="008304F9">
        <w:rPr>
          <w:rFonts w:ascii="Arial" w:hAnsi="Arial" w:cs="Arial"/>
          <w:b/>
          <w:i/>
        </w:rPr>
        <w:t xml:space="preserve"> </w:t>
      </w:r>
      <w:r>
        <w:rPr>
          <w:rFonts w:ascii="Arial" w:hAnsi="Arial" w:cs="Arial"/>
          <w:b/>
          <w:i/>
        </w:rPr>
        <w:t>31 marzo 2021</w:t>
      </w:r>
      <w:r w:rsidRPr="008304F9">
        <w:rPr>
          <w:rFonts w:ascii="Arial" w:hAnsi="Arial" w:cs="Arial"/>
          <w:b/>
          <w:i/>
        </w:rPr>
        <w:t xml:space="preserve"> (ore 19,00)</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172C9A">
        <w:rPr>
          <w:rFonts w:ascii="Arial" w:hAnsi="Arial" w:cs="Arial"/>
        </w:rPr>
        <w:t xml:space="preserve">Nell'ipotesi </w:t>
      </w:r>
      <w:r>
        <w:rPr>
          <w:rFonts w:ascii="Arial" w:hAnsi="Arial" w:cs="Arial"/>
        </w:rPr>
        <w:t xml:space="preserve">di cui sopra </w:t>
      </w:r>
      <w:r w:rsidRPr="00172C9A">
        <w:rPr>
          <w:rFonts w:ascii="Arial" w:hAnsi="Arial" w:cs="Arial"/>
        </w:rPr>
        <w:t xml:space="preserve">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077B0E" w:rsidRDefault="00077B0E" w:rsidP="00077B0E">
      <w:pPr>
        <w:pStyle w:val="Nessunaspaziatura"/>
        <w:rPr>
          <w:rFonts w:ascii="Arial" w:hAnsi="Arial" w:cs="Arial"/>
          <w:b/>
        </w:rPr>
      </w:pPr>
    </w:p>
    <w:p w:rsidR="00077B0E" w:rsidRPr="006D6E08" w:rsidRDefault="00077B0E" w:rsidP="00077B0E">
      <w:pPr>
        <w:pStyle w:val="Nessunaspaziatura"/>
        <w:numPr>
          <w:ilvl w:val="0"/>
          <w:numId w:val="37"/>
        </w:numPr>
        <w:jc w:val="both"/>
        <w:rPr>
          <w:rFonts w:ascii="Arial" w:hAnsi="Arial" w:cs="Arial"/>
          <w:u w:val="single"/>
        </w:rPr>
      </w:pPr>
      <w:r w:rsidRPr="006D6E08">
        <w:rPr>
          <w:rFonts w:ascii="Arial" w:hAnsi="Arial" w:cs="Arial"/>
          <w:u w:val="single"/>
        </w:rPr>
        <w:t>Il trasferimento di una calciatrice "giovane dilettante" o "non professionista" da Società appartenente alla LND a Società appartenente alla Divisione Calcio Femminile può avvenire nei seguenti periodi:</w:t>
      </w:r>
    </w:p>
    <w:p w:rsidR="00077B0E"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172C9A" w:rsidRDefault="00077B0E" w:rsidP="00077B0E">
      <w:pPr>
        <w:pStyle w:val="Nessunaspaziatura"/>
        <w:jc w:val="both"/>
        <w:rPr>
          <w:rFonts w:ascii="Arial" w:hAnsi="Arial" w:cs="Arial"/>
        </w:rPr>
      </w:pPr>
    </w:p>
    <w:p w:rsidR="00077B0E" w:rsidRPr="008304F9" w:rsidRDefault="00077B0E" w:rsidP="00077B0E">
      <w:pPr>
        <w:pStyle w:val="Nessunaspaziatura"/>
        <w:numPr>
          <w:ilvl w:val="0"/>
          <w:numId w:val="38"/>
        </w:numPr>
        <w:rPr>
          <w:rFonts w:ascii="Arial" w:hAnsi="Arial" w:cs="Arial"/>
          <w:b/>
          <w:i/>
          <w:color w:val="FF0000"/>
          <w:u w:val="single"/>
        </w:rPr>
      </w:pPr>
      <w:r w:rsidRPr="008304F9">
        <w:rPr>
          <w:rFonts w:ascii="Arial" w:hAnsi="Arial" w:cs="Arial"/>
          <w:b/>
          <w:i/>
        </w:rPr>
        <w:t>da</w:t>
      </w:r>
      <w:r>
        <w:rPr>
          <w:rFonts w:ascii="Arial" w:hAnsi="Arial" w:cs="Arial"/>
          <w:b/>
          <w:i/>
        </w:rPr>
        <w:t>l 1° dicembre 2020</w:t>
      </w:r>
      <w:r w:rsidRPr="008304F9">
        <w:rPr>
          <w:rFonts w:ascii="Arial" w:hAnsi="Arial" w:cs="Arial"/>
          <w:b/>
          <w:i/>
        </w:rPr>
        <w:t xml:space="preserve"> a</w:t>
      </w:r>
      <w:r>
        <w:rPr>
          <w:rFonts w:ascii="Arial" w:hAnsi="Arial" w:cs="Arial"/>
          <w:b/>
          <w:i/>
        </w:rPr>
        <w:t xml:space="preserve">l 15 aprile 2021 </w:t>
      </w:r>
      <w:r w:rsidRPr="008304F9">
        <w:rPr>
          <w:rFonts w:ascii="Arial" w:hAnsi="Arial" w:cs="Arial"/>
          <w:b/>
          <w:i/>
        </w:rPr>
        <w:t>(ore 19,00)</w:t>
      </w:r>
      <w:r>
        <w:rPr>
          <w:rFonts w:ascii="Arial" w:hAnsi="Arial" w:cs="Arial"/>
          <w:b/>
          <w:i/>
        </w:rPr>
        <w:t xml:space="preserve"> </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172C9A">
        <w:rPr>
          <w:rFonts w:ascii="Arial" w:hAnsi="Arial" w:cs="Arial"/>
        </w:rPr>
        <w:t xml:space="preserve">Nell'ipotesi </w:t>
      </w:r>
      <w:r>
        <w:rPr>
          <w:rFonts w:ascii="Arial" w:hAnsi="Arial" w:cs="Arial"/>
        </w:rPr>
        <w:t xml:space="preserve">di cui sopra </w:t>
      </w:r>
      <w:r w:rsidRPr="00172C9A">
        <w:rPr>
          <w:rFonts w:ascii="Arial" w:hAnsi="Arial" w:cs="Arial"/>
        </w:rPr>
        <w:t xml:space="preserve">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077B0E" w:rsidRDefault="00077B0E" w:rsidP="00077B0E">
      <w:pPr>
        <w:pStyle w:val="Nessunaspaziatura"/>
        <w:rPr>
          <w:rFonts w:ascii="Arial" w:hAnsi="Arial" w:cs="Arial"/>
          <w:b/>
        </w:rPr>
      </w:pPr>
    </w:p>
    <w:p w:rsidR="00077B0E" w:rsidRDefault="00077B0E" w:rsidP="00077B0E">
      <w:pPr>
        <w:pStyle w:val="Nessunaspaziatura"/>
        <w:rPr>
          <w:rFonts w:ascii="Arial" w:hAnsi="Arial" w:cs="Arial"/>
          <w:b/>
          <w:u w:val="single"/>
        </w:rPr>
      </w:pPr>
      <w:r w:rsidRPr="00EC1F49">
        <w:rPr>
          <w:rFonts w:ascii="Arial" w:hAnsi="Arial" w:cs="Arial"/>
          <w:b/>
        </w:rPr>
        <w:t>3.</w:t>
      </w:r>
      <w:r w:rsidRPr="00FF62BE">
        <w:rPr>
          <w:rFonts w:ascii="Arial" w:hAnsi="Arial" w:cs="Arial"/>
          <w:b/>
          <w:u w:val="single"/>
        </w:rPr>
        <w:t xml:space="preserve"> Trasferimenti di calciatori “Giovani dilettanti" da società dilettantistiche a società di Serie A, B</w:t>
      </w:r>
      <w:r>
        <w:rPr>
          <w:rFonts w:ascii="Arial" w:hAnsi="Arial" w:cs="Arial"/>
          <w:b/>
          <w:u w:val="single"/>
        </w:rPr>
        <w:t xml:space="preserve"> e Serie C</w:t>
      </w:r>
    </w:p>
    <w:p w:rsidR="00077B0E" w:rsidRPr="00FF62BE" w:rsidRDefault="00077B0E" w:rsidP="00077B0E">
      <w:pPr>
        <w:pStyle w:val="Nessunaspaziatura"/>
        <w:rPr>
          <w:rFonts w:ascii="Arial" w:hAnsi="Arial" w:cs="Arial"/>
          <w:b/>
          <w:u w:val="single"/>
        </w:rPr>
      </w:pPr>
    </w:p>
    <w:p w:rsidR="00077B0E" w:rsidRPr="00172C9A" w:rsidRDefault="00077B0E" w:rsidP="00077B0E">
      <w:pPr>
        <w:pStyle w:val="Nessunaspaziatura"/>
        <w:jc w:val="both"/>
        <w:rPr>
          <w:rFonts w:ascii="Arial" w:hAnsi="Arial" w:cs="Arial"/>
        </w:rPr>
      </w:pPr>
      <w:r w:rsidRPr="00172C9A">
        <w:rPr>
          <w:rFonts w:ascii="Arial" w:hAnsi="Arial" w:cs="Arial"/>
        </w:rPr>
        <w:t xml:space="preserve">Il trasferimento di un calciatore "giovane dilettante", nei limiti di età di cui all'art. 100 delle </w:t>
      </w:r>
      <w:proofErr w:type="spellStart"/>
      <w:r w:rsidRPr="00172C9A">
        <w:rPr>
          <w:rFonts w:ascii="Arial" w:hAnsi="Arial" w:cs="Arial"/>
        </w:rPr>
        <w:t>N.O.I.F.</w:t>
      </w:r>
      <w:proofErr w:type="spellEnd"/>
      <w:r w:rsidRPr="00172C9A">
        <w:rPr>
          <w:rFonts w:ascii="Arial" w:hAnsi="Arial" w:cs="Arial"/>
        </w:rPr>
        <w:t xml:space="preserve">, da società dilettantistiche a società di Serie A, B, </w:t>
      </w:r>
      <w:r>
        <w:rPr>
          <w:rFonts w:ascii="Arial" w:hAnsi="Arial" w:cs="Arial"/>
        </w:rPr>
        <w:t>C</w:t>
      </w:r>
      <w:r w:rsidRPr="00172C9A">
        <w:rPr>
          <w:rFonts w:ascii="Arial" w:hAnsi="Arial" w:cs="Arial"/>
        </w:rPr>
        <w:t xml:space="preserve"> può avvenire nei seguenti distinti periodi:</w:t>
      </w:r>
    </w:p>
    <w:p w:rsidR="00077B0E" w:rsidRPr="00172C9A"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172C9A" w:rsidRDefault="00077B0E" w:rsidP="00077B0E">
      <w:pPr>
        <w:pStyle w:val="Nessunaspaziatura"/>
        <w:jc w:val="both"/>
        <w:rPr>
          <w:rFonts w:ascii="Arial" w:hAnsi="Arial" w:cs="Arial"/>
          <w:b/>
        </w:rPr>
      </w:pPr>
    </w:p>
    <w:p w:rsidR="00077B0E" w:rsidRPr="008304F9" w:rsidRDefault="00077B0E" w:rsidP="00077B0E">
      <w:pPr>
        <w:pStyle w:val="Nessunaspaziatura"/>
        <w:jc w:val="both"/>
        <w:rPr>
          <w:rFonts w:ascii="Arial" w:hAnsi="Arial" w:cs="Arial"/>
          <w:b/>
          <w:i/>
        </w:rPr>
      </w:pPr>
      <w:r w:rsidRPr="00172C9A">
        <w:rPr>
          <w:rFonts w:ascii="Arial" w:hAnsi="Arial" w:cs="Arial"/>
          <w:b/>
        </w:rPr>
        <w:t xml:space="preserve">b) </w:t>
      </w:r>
      <w:r w:rsidRPr="008304F9">
        <w:rPr>
          <w:rFonts w:ascii="Arial" w:hAnsi="Arial" w:cs="Arial"/>
          <w:b/>
          <w:i/>
        </w:rPr>
        <w:t xml:space="preserve">da </w:t>
      </w:r>
      <w:r>
        <w:rPr>
          <w:rFonts w:ascii="Arial" w:hAnsi="Arial" w:cs="Arial"/>
          <w:b/>
          <w:i/>
        </w:rPr>
        <w:t>lunedì</w:t>
      </w:r>
      <w:r w:rsidRPr="008304F9">
        <w:rPr>
          <w:rFonts w:ascii="Arial" w:hAnsi="Arial" w:cs="Arial"/>
          <w:b/>
          <w:i/>
        </w:rPr>
        <w:t xml:space="preserve"> </w:t>
      </w:r>
      <w:r>
        <w:rPr>
          <w:rFonts w:ascii="Arial" w:hAnsi="Arial" w:cs="Arial"/>
          <w:b/>
          <w:i/>
        </w:rPr>
        <w:t>4</w:t>
      </w:r>
      <w:r w:rsidRPr="008304F9">
        <w:rPr>
          <w:rFonts w:ascii="Arial" w:hAnsi="Arial" w:cs="Arial"/>
          <w:b/>
          <w:i/>
          <w:iCs/>
        </w:rPr>
        <w:t xml:space="preserve"> </w:t>
      </w:r>
      <w:r w:rsidRPr="008304F9">
        <w:rPr>
          <w:rFonts w:ascii="Arial" w:hAnsi="Arial" w:cs="Arial"/>
          <w:b/>
          <w:i/>
        </w:rPr>
        <w:t>gennaio 20</w:t>
      </w:r>
      <w:r>
        <w:rPr>
          <w:rFonts w:ascii="Arial" w:hAnsi="Arial" w:cs="Arial"/>
          <w:b/>
          <w:i/>
        </w:rPr>
        <w:t>21</w:t>
      </w:r>
      <w:r w:rsidRPr="008304F9">
        <w:rPr>
          <w:rFonts w:ascii="Arial" w:hAnsi="Arial" w:cs="Arial"/>
          <w:b/>
          <w:i/>
        </w:rPr>
        <w:t xml:space="preserve"> a </w:t>
      </w:r>
      <w:r>
        <w:rPr>
          <w:rFonts w:ascii="Arial" w:hAnsi="Arial" w:cs="Arial"/>
          <w:b/>
          <w:i/>
        </w:rPr>
        <w:t>lunedì 1 febbraio</w:t>
      </w:r>
      <w:r w:rsidRPr="008304F9">
        <w:rPr>
          <w:rFonts w:ascii="Arial" w:hAnsi="Arial" w:cs="Arial"/>
          <w:b/>
          <w:i/>
          <w:iCs/>
        </w:rPr>
        <w:t xml:space="preserve"> </w:t>
      </w:r>
      <w:r w:rsidRPr="008304F9">
        <w:rPr>
          <w:rFonts w:ascii="Arial" w:hAnsi="Arial" w:cs="Arial"/>
          <w:b/>
          <w:i/>
        </w:rPr>
        <w:t>20</w:t>
      </w:r>
      <w:r>
        <w:rPr>
          <w:rFonts w:ascii="Arial" w:hAnsi="Arial" w:cs="Arial"/>
          <w:b/>
          <w:i/>
        </w:rPr>
        <w:t>21</w:t>
      </w:r>
      <w:r w:rsidRPr="008304F9">
        <w:rPr>
          <w:rFonts w:ascii="Arial" w:hAnsi="Arial" w:cs="Arial"/>
          <w:b/>
          <w:i/>
        </w:rPr>
        <w:t xml:space="preserve"> (ore 20.00)</w:t>
      </w:r>
      <w:r>
        <w:rPr>
          <w:rFonts w:ascii="Arial" w:hAnsi="Arial" w:cs="Arial"/>
          <w:b/>
          <w:i/>
        </w:rPr>
        <w:t xml:space="preserve"> – INVARIATO</w:t>
      </w:r>
    </w:p>
    <w:p w:rsidR="00077B0E" w:rsidRDefault="00077B0E" w:rsidP="00077B0E">
      <w:pPr>
        <w:pStyle w:val="Nessunaspaziatura"/>
        <w:jc w:val="both"/>
        <w:rPr>
          <w:rFonts w:ascii="Arial" w:hAnsi="Arial" w:cs="Arial"/>
          <w:b/>
        </w:rPr>
      </w:pPr>
    </w:p>
    <w:p w:rsidR="00077B0E" w:rsidRDefault="00077B0E" w:rsidP="00077B0E">
      <w:pPr>
        <w:pStyle w:val="Nessunaspaziatura"/>
        <w:jc w:val="both"/>
        <w:rPr>
          <w:rFonts w:ascii="Arial" w:hAnsi="Arial" w:cs="Arial"/>
        </w:rPr>
      </w:pPr>
      <w:r w:rsidRPr="00172C9A">
        <w:rPr>
          <w:rFonts w:ascii="Arial" w:hAnsi="Arial" w:cs="Arial"/>
        </w:rPr>
        <w:t xml:space="preserve">Nell'ipotesi b) 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077B0E" w:rsidRDefault="00077B0E" w:rsidP="00077B0E">
      <w:pPr>
        <w:pStyle w:val="Nessunaspaziatura"/>
        <w:jc w:val="both"/>
        <w:rPr>
          <w:rFonts w:ascii="Arial" w:hAnsi="Arial" w:cs="Arial"/>
          <w:b/>
        </w:rPr>
      </w:pPr>
    </w:p>
    <w:p w:rsidR="00077B0E" w:rsidRPr="008304F9" w:rsidRDefault="00077B0E" w:rsidP="00077B0E">
      <w:pPr>
        <w:pStyle w:val="Nessunaspaziatura"/>
        <w:jc w:val="both"/>
        <w:rPr>
          <w:rFonts w:ascii="Arial" w:hAnsi="Arial" w:cs="Arial"/>
        </w:rPr>
      </w:pPr>
      <w:r w:rsidRPr="008304F9">
        <w:rPr>
          <w:rFonts w:ascii="Arial" w:hAnsi="Arial" w:cs="Arial"/>
        </w:rPr>
        <w:t xml:space="preserve">La variazione di tesseramento dovrà essere depositata </w:t>
      </w:r>
      <w:r>
        <w:rPr>
          <w:rFonts w:ascii="Arial" w:hAnsi="Arial" w:cs="Arial"/>
        </w:rPr>
        <w:t xml:space="preserve">presso la piattaforma federale telematica </w:t>
      </w:r>
      <w:r w:rsidRPr="008304F9">
        <w:rPr>
          <w:rFonts w:ascii="Arial" w:hAnsi="Arial" w:cs="Arial"/>
        </w:rPr>
        <w:t>nei suddetti termini</w:t>
      </w:r>
    </w:p>
    <w:p w:rsidR="00077B0E" w:rsidRDefault="00077B0E" w:rsidP="00077B0E">
      <w:pPr>
        <w:pStyle w:val="Nessunaspaziatura"/>
        <w:jc w:val="both"/>
        <w:rPr>
          <w:rFonts w:ascii="Arial" w:hAnsi="Arial" w:cs="Arial"/>
          <w:b/>
        </w:rPr>
      </w:pPr>
    </w:p>
    <w:p w:rsidR="00077B0E" w:rsidRPr="00FF62BE" w:rsidRDefault="00077B0E" w:rsidP="00077B0E">
      <w:pPr>
        <w:pStyle w:val="Nessunaspaziatura"/>
        <w:jc w:val="both"/>
        <w:rPr>
          <w:rFonts w:ascii="Arial" w:hAnsi="Arial" w:cs="Arial"/>
          <w:b/>
          <w:u w:val="single"/>
        </w:rPr>
      </w:pPr>
      <w:r w:rsidRPr="00FF62BE">
        <w:rPr>
          <w:rFonts w:ascii="Arial" w:hAnsi="Arial" w:cs="Arial"/>
          <w:b/>
        </w:rPr>
        <w:t>4.</w:t>
      </w:r>
      <w:r w:rsidRPr="00FF62BE">
        <w:rPr>
          <w:rFonts w:ascii="Arial" w:hAnsi="Arial" w:cs="Arial"/>
          <w:b/>
          <w:u w:val="single"/>
        </w:rPr>
        <w:t xml:space="preserve"> Trasferimenti di calciatori “Giovani di Serie" da società di Serie A, B, </w:t>
      </w:r>
      <w:r>
        <w:rPr>
          <w:rFonts w:ascii="Arial" w:hAnsi="Arial" w:cs="Arial"/>
          <w:b/>
          <w:u w:val="single"/>
        </w:rPr>
        <w:t>C</w:t>
      </w:r>
      <w:r w:rsidRPr="00FF62BE">
        <w:rPr>
          <w:rFonts w:ascii="Arial" w:hAnsi="Arial" w:cs="Arial"/>
          <w:b/>
          <w:u w:val="single"/>
        </w:rPr>
        <w:t xml:space="preserve"> a società </w:t>
      </w:r>
      <w:r>
        <w:rPr>
          <w:rFonts w:ascii="Arial" w:hAnsi="Arial" w:cs="Arial"/>
          <w:b/>
          <w:u w:val="single"/>
        </w:rPr>
        <w:t>di</w:t>
      </w:r>
      <w:r w:rsidRPr="00FF62BE">
        <w:rPr>
          <w:rFonts w:ascii="Arial" w:hAnsi="Arial" w:cs="Arial"/>
          <w:b/>
          <w:u w:val="single"/>
        </w:rPr>
        <w:t>lettantistiche</w:t>
      </w:r>
    </w:p>
    <w:p w:rsidR="00077B0E" w:rsidRDefault="00077B0E" w:rsidP="00077B0E">
      <w:pPr>
        <w:pStyle w:val="Nessunaspaziatura"/>
        <w:jc w:val="both"/>
        <w:rPr>
          <w:rFonts w:ascii="Arial" w:hAnsi="Arial" w:cs="Arial"/>
        </w:rPr>
      </w:pPr>
    </w:p>
    <w:p w:rsidR="00077B0E" w:rsidRPr="00172C9A" w:rsidRDefault="00077B0E" w:rsidP="00077B0E">
      <w:pPr>
        <w:pStyle w:val="Nessunaspaziatura"/>
        <w:jc w:val="both"/>
        <w:rPr>
          <w:rFonts w:ascii="Arial" w:hAnsi="Arial" w:cs="Arial"/>
        </w:rPr>
      </w:pPr>
      <w:r w:rsidRPr="00172C9A">
        <w:rPr>
          <w:rFonts w:ascii="Arial" w:hAnsi="Arial" w:cs="Arial"/>
        </w:rPr>
        <w:t>Il trasferimento di un calciatore "giovane di</w:t>
      </w:r>
      <w:r>
        <w:rPr>
          <w:rFonts w:ascii="Arial" w:hAnsi="Arial" w:cs="Arial"/>
        </w:rPr>
        <w:t xml:space="preserve"> Serie</w:t>
      </w:r>
      <w:r w:rsidRPr="00172C9A">
        <w:rPr>
          <w:rFonts w:ascii="Arial" w:hAnsi="Arial" w:cs="Arial"/>
        </w:rPr>
        <w:t xml:space="preserve">", </w:t>
      </w:r>
      <w:r>
        <w:rPr>
          <w:rFonts w:ascii="Arial" w:hAnsi="Arial" w:cs="Arial"/>
        </w:rPr>
        <w:t>da</w:t>
      </w:r>
      <w:r w:rsidRPr="00172C9A">
        <w:rPr>
          <w:rFonts w:ascii="Arial" w:hAnsi="Arial" w:cs="Arial"/>
        </w:rPr>
        <w:t xml:space="preserve"> società di Serie A, B, </w:t>
      </w:r>
      <w:r>
        <w:rPr>
          <w:rFonts w:ascii="Arial" w:hAnsi="Arial" w:cs="Arial"/>
        </w:rPr>
        <w:t>C</w:t>
      </w:r>
      <w:r w:rsidRPr="00172C9A">
        <w:rPr>
          <w:rFonts w:ascii="Arial" w:hAnsi="Arial" w:cs="Arial"/>
        </w:rPr>
        <w:t xml:space="preserve"> </w:t>
      </w:r>
      <w:r>
        <w:rPr>
          <w:rFonts w:ascii="Arial" w:hAnsi="Arial" w:cs="Arial"/>
        </w:rPr>
        <w:t xml:space="preserve">a società dilettantistiche </w:t>
      </w:r>
      <w:r w:rsidRPr="00172C9A">
        <w:rPr>
          <w:rFonts w:ascii="Arial" w:hAnsi="Arial" w:cs="Arial"/>
        </w:rPr>
        <w:t>può avvenire nei seguenti distinti periodi:</w:t>
      </w:r>
    </w:p>
    <w:p w:rsidR="00077B0E" w:rsidRPr="00172C9A" w:rsidRDefault="00077B0E" w:rsidP="00077B0E">
      <w:pPr>
        <w:pStyle w:val="Nessunaspaziatura"/>
        <w:jc w:val="both"/>
        <w:rPr>
          <w:rFonts w:ascii="Arial" w:hAnsi="Arial" w:cs="Arial"/>
        </w:rPr>
      </w:pPr>
      <w:proofErr w:type="spellStart"/>
      <w:r>
        <w:rPr>
          <w:rFonts w:ascii="Arial" w:hAnsi="Arial" w:cs="Arial"/>
        </w:rPr>
        <w:t>omissis…</w:t>
      </w:r>
      <w:proofErr w:type="spellEnd"/>
      <w:r>
        <w:rPr>
          <w:rFonts w:ascii="Arial" w:hAnsi="Arial" w:cs="Arial"/>
        </w:rPr>
        <w:t>.</w:t>
      </w:r>
    </w:p>
    <w:p w:rsidR="00077B0E" w:rsidRPr="00172C9A" w:rsidRDefault="00077B0E" w:rsidP="00077B0E">
      <w:pPr>
        <w:pStyle w:val="Nessunaspaziatura"/>
        <w:jc w:val="both"/>
        <w:rPr>
          <w:rFonts w:ascii="Arial" w:hAnsi="Arial" w:cs="Arial"/>
          <w:b/>
        </w:rPr>
      </w:pPr>
    </w:p>
    <w:p w:rsidR="00077B0E" w:rsidRPr="00172C9A" w:rsidRDefault="00077B0E" w:rsidP="00077B0E">
      <w:pPr>
        <w:pStyle w:val="Nessunaspaziatura"/>
        <w:jc w:val="both"/>
        <w:rPr>
          <w:rFonts w:ascii="Arial" w:hAnsi="Arial" w:cs="Arial"/>
          <w:b/>
        </w:rPr>
      </w:pPr>
      <w:r w:rsidRPr="00172C9A">
        <w:rPr>
          <w:rFonts w:ascii="Arial" w:hAnsi="Arial" w:cs="Arial"/>
          <w:b/>
        </w:rPr>
        <w:t xml:space="preserve">b) da </w:t>
      </w:r>
      <w:r>
        <w:rPr>
          <w:rFonts w:ascii="Arial" w:hAnsi="Arial" w:cs="Arial"/>
          <w:b/>
          <w:i/>
        </w:rPr>
        <w:t>lunedì 4</w:t>
      </w:r>
      <w:r w:rsidRPr="00172C9A">
        <w:rPr>
          <w:rFonts w:ascii="Arial" w:hAnsi="Arial" w:cs="Arial"/>
          <w:b/>
          <w:i/>
          <w:iCs/>
        </w:rPr>
        <w:t xml:space="preserve"> </w:t>
      </w:r>
      <w:r w:rsidRPr="00172C9A">
        <w:rPr>
          <w:rFonts w:ascii="Arial" w:hAnsi="Arial" w:cs="Arial"/>
          <w:b/>
          <w:i/>
        </w:rPr>
        <w:t>gennaio</w:t>
      </w:r>
      <w:r w:rsidRPr="00172C9A">
        <w:rPr>
          <w:rFonts w:ascii="Arial" w:hAnsi="Arial" w:cs="Arial"/>
          <w:b/>
        </w:rPr>
        <w:t xml:space="preserve"> </w:t>
      </w:r>
      <w:r>
        <w:rPr>
          <w:rFonts w:ascii="Arial" w:hAnsi="Arial" w:cs="Arial"/>
          <w:b/>
        </w:rPr>
        <w:t xml:space="preserve">2021 </w:t>
      </w:r>
      <w:r w:rsidRPr="00172C9A">
        <w:rPr>
          <w:rFonts w:ascii="Arial" w:hAnsi="Arial" w:cs="Arial"/>
          <w:b/>
          <w:i/>
        </w:rPr>
        <w:t>a</w:t>
      </w:r>
      <w:r w:rsidRPr="00172C9A">
        <w:rPr>
          <w:rFonts w:ascii="Arial" w:hAnsi="Arial" w:cs="Arial"/>
          <w:b/>
        </w:rPr>
        <w:t xml:space="preserve"> </w:t>
      </w:r>
      <w:r>
        <w:rPr>
          <w:rFonts w:ascii="Arial" w:hAnsi="Arial" w:cs="Arial"/>
          <w:b/>
        </w:rPr>
        <w:t xml:space="preserve">lunedì </w:t>
      </w:r>
      <w:r>
        <w:rPr>
          <w:rFonts w:ascii="Arial" w:hAnsi="Arial" w:cs="Arial"/>
          <w:b/>
          <w:i/>
          <w:iCs/>
        </w:rPr>
        <w:t>1</w:t>
      </w:r>
      <w:r w:rsidRPr="00172C9A">
        <w:rPr>
          <w:rFonts w:ascii="Arial" w:hAnsi="Arial" w:cs="Arial"/>
          <w:b/>
          <w:i/>
          <w:iCs/>
        </w:rPr>
        <w:t xml:space="preserve"> </w:t>
      </w:r>
      <w:r>
        <w:rPr>
          <w:rFonts w:ascii="Arial" w:hAnsi="Arial" w:cs="Arial"/>
          <w:b/>
          <w:i/>
          <w:iCs/>
        </w:rPr>
        <w:t>febbraio</w:t>
      </w:r>
      <w:r w:rsidRPr="00172C9A">
        <w:rPr>
          <w:rFonts w:ascii="Arial" w:hAnsi="Arial" w:cs="Arial"/>
          <w:b/>
          <w:i/>
          <w:iCs/>
        </w:rPr>
        <w:t xml:space="preserve"> </w:t>
      </w:r>
      <w:r w:rsidRPr="00172C9A">
        <w:rPr>
          <w:rFonts w:ascii="Arial" w:hAnsi="Arial" w:cs="Arial"/>
          <w:b/>
          <w:i/>
        </w:rPr>
        <w:t>20</w:t>
      </w:r>
      <w:r>
        <w:rPr>
          <w:rFonts w:ascii="Arial" w:hAnsi="Arial" w:cs="Arial"/>
          <w:b/>
          <w:i/>
        </w:rPr>
        <w:t>21</w:t>
      </w:r>
      <w:r w:rsidRPr="00172C9A">
        <w:rPr>
          <w:rFonts w:ascii="Arial" w:hAnsi="Arial" w:cs="Arial"/>
          <w:b/>
          <w:i/>
        </w:rPr>
        <w:t xml:space="preserve"> (ore </w:t>
      </w:r>
      <w:r>
        <w:rPr>
          <w:rFonts w:ascii="Arial" w:hAnsi="Arial" w:cs="Arial"/>
          <w:b/>
          <w:i/>
        </w:rPr>
        <w:t>20</w:t>
      </w:r>
      <w:r w:rsidRPr="00172C9A">
        <w:rPr>
          <w:rFonts w:ascii="Arial" w:hAnsi="Arial" w:cs="Arial"/>
          <w:b/>
          <w:i/>
        </w:rPr>
        <w:t>.00)</w:t>
      </w:r>
      <w:r>
        <w:rPr>
          <w:rFonts w:ascii="Arial" w:hAnsi="Arial" w:cs="Arial"/>
          <w:b/>
          <w:i/>
        </w:rPr>
        <w:t xml:space="preserve"> – INVARIATO</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172C9A">
        <w:rPr>
          <w:rFonts w:ascii="Arial" w:hAnsi="Arial" w:cs="Arial"/>
        </w:rPr>
        <w:t xml:space="preserve">Nell'ipotesi b) le modalità sono quelle previste per i trasferimenti suppletivi (art. 104 delle </w:t>
      </w:r>
      <w:proofErr w:type="spellStart"/>
      <w:r w:rsidRPr="00172C9A">
        <w:rPr>
          <w:rFonts w:ascii="Arial" w:hAnsi="Arial" w:cs="Arial"/>
        </w:rPr>
        <w:t>N.O.I.F.</w:t>
      </w:r>
      <w:proofErr w:type="spellEnd"/>
      <w:r w:rsidRPr="00172C9A">
        <w:rPr>
          <w:rFonts w:ascii="Arial" w:hAnsi="Arial" w:cs="Arial"/>
        </w:rPr>
        <w:t>)</w:t>
      </w:r>
      <w:r>
        <w:rPr>
          <w:rFonts w:ascii="Arial" w:hAnsi="Arial" w:cs="Arial"/>
        </w:rPr>
        <w:t xml:space="preserve"> </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t xml:space="preserve">Le liste di trasferimento sono redatte, per via telematica, secondo le procedure stabilite dalla </w:t>
      </w:r>
      <w:proofErr w:type="spellStart"/>
      <w:r>
        <w:rPr>
          <w:rFonts w:ascii="Arial" w:hAnsi="Arial" w:cs="Arial"/>
        </w:rPr>
        <w:t>L.N.D.</w:t>
      </w:r>
      <w:proofErr w:type="spellEnd"/>
      <w:r>
        <w:rPr>
          <w:rFonts w:ascii="Arial" w:hAnsi="Arial" w:cs="Arial"/>
        </w:rPr>
        <w:t xml:space="preserve"> ad opera della Società cessionaria. </w:t>
      </w:r>
    </w:p>
    <w:p w:rsidR="00077B0E" w:rsidRDefault="00077B0E" w:rsidP="00077B0E">
      <w:pPr>
        <w:pStyle w:val="Nessunaspaziatura"/>
        <w:jc w:val="both"/>
        <w:rPr>
          <w:rFonts w:ascii="Arial" w:hAnsi="Arial" w:cs="Arial"/>
        </w:rPr>
      </w:pPr>
      <w:r>
        <w:rPr>
          <w:rFonts w:ascii="Arial" w:hAnsi="Arial" w:cs="Arial"/>
        </w:rPr>
        <w:t>La data di deposito telematico (apposizione della firma elettronica) sempre ad opera della Società cessionaria, delle richieste di tesseramento presso i Comitati, la Divisione di Calcio a 5 e i Dipartimenti Interregionale e Calcio Femminile di competenza, entro i termini fissati, stabilisce ad ogni effetto la decorrenza del tesseramento.</w:t>
      </w:r>
    </w:p>
    <w:p w:rsidR="00077B0E" w:rsidRDefault="00077B0E" w:rsidP="00077B0E">
      <w:pPr>
        <w:pStyle w:val="Nessunaspaziatura"/>
        <w:jc w:val="both"/>
        <w:rPr>
          <w:rFonts w:ascii="Arial" w:hAnsi="Arial" w:cs="Arial"/>
        </w:rPr>
      </w:pPr>
    </w:p>
    <w:p w:rsidR="00077B0E" w:rsidRDefault="00077B0E" w:rsidP="00077B0E">
      <w:pPr>
        <w:pStyle w:val="Nessunaspaziatura"/>
        <w:rPr>
          <w:rFonts w:ascii="Arial" w:hAnsi="Arial" w:cs="Arial"/>
          <w:b/>
          <w:u w:val="single"/>
        </w:rPr>
      </w:pPr>
      <w:r w:rsidRPr="00EC1F49">
        <w:rPr>
          <w:rFonts w:ascii="Arial" w:hAnsi="Arial" w:cs="Arial"/>
          <w:b/>
        </w:rPr>
        <w:t>5.</w:t>
      </w:r>
      <w:r>
        <w:rPr>
          <w:rFonts w:ascii="Arial" w:hAnsi="Arial" w:cs="Arial"/>
          <w:b/>
        </w:rPr>
        <w:t xml:space="preserve"> </w:t>
      </w:r>
      <w:r>
        <w:rPr>
          <w:rFonts w:ascii="Arial" w:hAnsi="Arial" w:cs="Arial"/>
          <w:b/>
          <w:u w:val="single"/>
        </w:rPr>
        <w:t>Risoluzione consensuale dei trasferimenti e delle cessioni a titolo temporaneo – Art. 103 bis NOIF</w:t>
      </w:r>
    </w:p>
    <w:p w:rsidR="00077B0E" w:rsidRDefault="00077B0E" w:rsidP="00077B0E">
      <w:pPr>
        <w:pStyle w:val="Nessunaspaziatura"/>
        <w:rPr>
          <w:rFonts w:ascii="Arial" w:hAnsi="Arial" w:cs="Arial"/>
        </w:rPr>
      </w:pPr>
      <w:r>
        <w:rPr>
          <w:rFonts w:ascii="Arial" w:hAnsi="Arial" w:cs="Arial"/>
        </w:rPr>
        <w:lastRenderedPageBreak/>
        <w:t>La risoluzione consensuale dei trasferimenti a titolo temporaneo, per i calciatori “non professionisti” e “giovani dilettanti” deve avvenire nel rispetto dell’art. 103 bis, comma 5 della NOIF.</w:t>
      </w:r>
    </w:p>
    <w:p w:rsidR="00077B0E" w:rsidRPr="00FF62BE" w:rsidRDefault="00077B0E" w:rsidP="00077B0E">
      <w:pPr>
        <w:pStyle w:val="Nessunaspaziatura"/>
        <w:rPr>
          <w:rFonts w:ascii="Arial" w:hAnsi="Arial" w:cs="Arial"/>
        </w:rPr>
      </w:pPr>
    </w:p>
    <w:p w:rsidR="00077B0E" w:rsidRPr="00FF62BE" w:rsidRDefault="00077B0E" w:rsidP="00077B0E">
      <w:pPr>
        <w:pStyle w:val="Nessunaspaziatura"/>
        <w:jc w:val="both"/>
        <w:rPr>
          <w:rFonts w:ascii="Arial" w:hAnsi="Arial" w:cs="Arial"/>
          <w:b/>
        </w:rPr>
      </w:pPr>
      <w:r w:rsidRPr="00EC1F49">
        <w:rPr>
          <w:rFonts w:ascii="Arial" w:hAnsi="Arial" w:cs="Arial"/>
          <w:b/>
        </w:rPr>
        <w:t>6.</w:t>
      </w:r>
      <w:r>
        <w:rPr>
          <w:rFonts w:ascii="Arial" w:hAnsi="Arial" w:cs="Arial"/>
          <w:b/>
        </w:rPr>
        <w:t xml:space="preserve"> </w:t>
      </w:r>
      <w:r>
        <w:rPr>
          <w:rFonts w:ascii="Arial" w:hAnsi="Arial" w:cs="Arial"/>
          <w:b/>
          <w:u w:val="single"/>
        </w:rPr>
        <w:t>Richiesta di tesseramento calciatori professionisti che hanno risolto per qualsiasi ragione il rapporto contrattuale.</w:t>
      </w:r>
    </w:p>
    <w:p w:rsidR="00077B0E" w:rsidRDefault="00077B0E" w:rsidP="00077B0E">
      <w:pPr>
        <w:pStyle w:val="Nessunaspaziatura"/>
        <w:rPr>
          <w:rFonts w:ascii="Arial" w:hAnsi="Arial" w:cs="Arial"/>
        </w:rPr>
      </w:pPr>
      <w:r>
        <w:rPr>
          <w:rFonts w:ascii="Arial" w:hAnsi="Arial" w:cs="Arial"/>
        </w:rPr>
        <w:t xml:space="preserve">Le Società appartenenti alla </w:t>
      </w:r>
      <w:proofErr w:type="spellStart"/>
      <w:r>
        <w:rPr>
          <w:rFonts w:ascii="Arial" w:hAnsi="Arial" w:cs="Arial"/>
        </w:rPr>
        <w:t>L.N.D.</w:t>
      </w:r>
      <w:proofErr w:type="spellEnd"/>
      <w:r>
        <w:rPr>
          <w:rFonts w:ascii="Arial" w:hAnsi="Arial" w:cs="Arial"/>
        </w:rPr>
        <w:t xml:space="preserve"> possono richiedere il tesseramento di calciatori italiani e stranieri che hanno risolto per qualsiasi ragione il proprio rapporto contrattuale nel seguente periodo:</w:t>
      </w:r>
    </w:p>
    <w:p w:rsidR="00077B0E" w:rsidRDefault="00077B0E" w:rsidP="00077B0E">
      <w:pPr>
        <w:pStyle w:val="Nessunaspaziatura"/>
        <w:rPr>
          <w:rFonts w:ascii="Arial" w:hAnsi="Arial" w:cs="Arial"/>
        </w:rPr>
      </w:pPr>
    </w:p>
    <w:p w:rsidR="00077B0E" w:rsidRDefault="00077B0E" w:rsidP="00077B0E">
      <w:pPr>
        <w:pStyle w:val="Nessunaspaziatura"/>
        <w:rPr>
          <w:rFonts w:ascii="Arial" w:hAnsi="Arial" w:cs="Arial"/>
          <w:b/>
          <w:i/>
        </w:rPr>
      </w:pPr>
      <w:r w:rsidRPr="00FF62BE">
        <w:rPr>
          <w:rFonts w:ascii="Arial" w:hAnsi="Arial" w:cs="Arial"/>
          <w:b/>
          <w:i/>
        </w:rPr>
        <w:t xml:space="preserve">da </w:t>
      </w:r>
      <w:r>
        <w:rPr>
          <w:rFonts w:ascii="Arial" w:hAnsi="Arial" w:cs="Arial"/>
          <w:b/>
          <w:i/>
        </w:rPr>
        <w:t xml:space="preserve">mercoledì </w:t>
      </w:r>
      <w:r w:rsidRPr="00FF62BE">
        <w:rPr>
          <w:rFonts w:ascii="Arial" w:hAnsi="Arial" w:cs="Arial"/>
          <w:b/>
          <w:i/>
        </w:rPr>
        <w:t xml:space="preserve">1° luglio </w:t>
      </w:r>
      <w:r>
        <w:rPr>
          <w:rFonts w:ascii="Arial" w:hAnsi="Arial" w:cs="Arial"/>
          <w:b/>
          <w:i/>
        </w:rPr>
        <w:t xml:space="preserve">2020 </w:t>
      </w:r>
      <w:r w:rsidRPr="00FF62BE">
        <w:rPr>
          <w:rFonts w:ascii="Arial" w:hAnsi="Arial" w:cs="Arial"/>
          <w:b/>
          <w:i/>
        </w:rPr>
        <w:t xml:space="preserve">a </w:t>
      </w:r>
      <w:r>
        <w:rPr>
          <w:rFonts w:ascii="Arial" w:hAnsi="Arial" w:cs="Arial"/>
          <w:b/>
          <w:i/>
        </w:rPr>
        <w:t>giovedì 15 aprile 2021</w:t>
      </w:r>
      <w:r w:rsidRPr="00FF62BE">
        <w:rPr>
          <w:rFonts w:ascii="Arial" w:hAnsi="Arial" w:cs="Arial"/>
          <w:b/>
          <w:i/>
        </w:rPr>
        <w:t xml:space="preserve"> (ore </w:t>
      </w:r>
      <w:r>
        <w:rPr>
          <w:rFonts w:ascii="Arial" w:hAnsi="Arial" w:cs="Arial"/>
          <w:b/>
          <w:i/>
        </w:rPr>
        <w:t>19</w:t>
      </w:r>
      <w:r w:rsidRPr="00FF62BE">
        <w:rPr>
          <w:rFonts w:ascii="Arial" w:hAnsi="Arial" w:cs="Arial"/>
          <w:b/>
          <w:i/>
        </w:rPr>
        <w:t>,00)</w:t>
      </w:r>
    </w:p>
    <w:p w:rsidR="00077B0E" w:rsidRDefault="00077B0E" w:rsidP="00077B0E">
      <w:pPr>
        <w:pStyle w:val="Nessunaspaziatura"/>
        <w:rPr>
          <w:rFonts w:ascii="Arial" w:hAnsi="Arial" w:cs="Arial"/>
          <w:b/>
          <w:i/>
        </w:rPr>
      </w:pPr>
    </w:p>
    <w:p w:rsidR="00077B0E" w:rsidRPr="00E576D5" w:rsidRDefault="00077B0E" w:rsidP="00077B0E">
      <w:pPr>
        <w:pStyle w:val="Nessunaspaziatura"/>
        <w:rPr>
          <w:rFonts w:ascii="Arial" w:hAnsi="Arial" w:cs="Arial"/>
        </w:rPr>
      </w:pPr>
      <w:r>
        <w:rPr>
          <w:rFonts w:ascii="Arial" w:hAnsi="Arial" w:cs="Arial"/>
        </w:rPr>
        <w:t xml:space="preserve">E’ fatto salvo quanto previsto dall’art. 40 </w:t>
      </w:r>
      <w:proofErr w:type="spellStart"/>
      <w:r>
        <w:rPr>
          <w:rFonts w:ascii="Arial" w:hAnsi="Arial" w:cs="Arial"/>
          <w:i/>
        </w:rPr>
        <w:t>quater</w:t>
      </w:r>
      <w:proofErr w:type="spellEnd"/>
      <w:r>
        <w:rPr>
          <w:rFonts w:ascii="Arial" w:hAnsi="Arial" w:cs="Arial"/>
          <w:i/>
        </w:rPr>
        <w:t xml:space="preserve"> </w:t>
      </w:r>
      <w:r>
        <w:rPr>
          <w:rFonts w:ascii="Arial" w:hAnsi="Arial" w:cs="Arial"/>
        </w:rPr>
        <w:t xml:space="preserve">e all’art. 40 </w:t>
      </w:r>
      <w:proofErr w:type="spellStart"/>
      <w:r>
        <w:rPr>
          <w:rFonts w:ascii="Arial" w:hAnsi="Arial" w:cs="Arial"/>
          <w:i/>
        </w:rPr>
        <w:t>quinquies</w:t>
      </w:r>
      <w:proofErr w:type="spellEnd"/>
      <w:r>
        <w:rPr>
          <w:rFonts w:ascii="Arial" w:hAnsi="Arial" w:cs="Arial"/>
          <w:i/>
        </w:rPr>
        <w:t xml:space="preserve"> </w:t>
      </w:r>
      <w:r>
        <w:rPr>
          <w:rFonts w:ascii="Arial" w:hAnsi="Arial" w:cs="Arial"/>
        </w:rPr>
        <w:t xml:space="preserve">delle </w:t>
      </w:r>
      <w:proofErr w:type="spellStart"/>
      <w:r>
        <w:rPr>
          <w:rFonts w:ascii="Arial" w:hAnsi="Arial" w:cs="Arial"/>
        </w:rPr>
        <w:t>N.O.I.F.</w:t>
      </w:r>
      <w:proofErr w:type="spellEnd"/>
    </w:p>
    <w:p w:rsidR="00077B0E" w:rsidRDefault="00077B0E" w:rsidP="00077B0E">
      <w:pPr>
        <w:pStyle w:val="Nessunaspaziatura"/>
      </w:pPr>
    </w:p>
    <w:p w:rsidR="00077B0E" w:rsidRDefault="00077B0E" w:rsidP="00077B0E">
      <w:pPr>
        <w:pStyle w:val="Nessunaspaziatura"/>
        <w:jc w:val="both"/>
        <w:rPr>
          <w:rFonts w:ascii="Arial" w:hAnsi="Arial" w:cs="Arial"/>
        </w:rPr>
      </w:pPr>
      <w:r>
        <w:rPr>
          <w:rFonts w:ascii="Arial" w:hAnsi="Arial" w:cs="Arial"/>
        </w:rPr>
        <w:t xml:space="preserve">Le richieste di tesseramento debbono essere depositate presso la piattaforma telematica della </w:t>
      </w:r>
      <w:proofErr w:type="spellStart"/>
      <w:r>
        <w:rPr>
          <w:rFonts w:ascii="Arial" w:hAnsi="Arial" w:cs="Arial"/>
        </w:rPr>
        <w:t>L.N.D.</w:t>
      </w:r>
      <w:proofErr w:type="spellEnd"/>
      <w:r>
        <w:rPr>
          <w:rFonts w:ascii="Arial" w:hAnsi="Arial" w:cs="Arial"/>
        </w:rPr>
        <w:t xml:space="preserve"> (apposizione delle firma elettronica). Il tesseramento decorre dalla data del deposito telematico (apposizione della firma elettronica) delle richieste </w:t>
      </w:r>
      <w:r w:rsidRPr="00E82033">
        <w:rPr>
          <w:rFonts w:ascii="Arial" w:hAnsi="Arial" w:cs="Arial"/>
        </w:rPr>
        <w:t xml:space="preserve">entro i </w:t>
      </w:r>
      <w:r>
        <w:rPr>
          <w:rFonts w:ascii="Arial" w:hAnsi="Arial" w:cs="Arial"/>
        </w:rPr>
        <w:t>termini fissati.</w:t>
      </w:r>
    </w:p>
    <w:p w:rsidR="00077B0E" w:rsidRPr="00FF62BE" w:rsidRDefault="00077B0E" w:rsidP="00077B0E">
      <w:pPr>
        <w:pStyle w:val="Nessunaspaziatura"/>
        <w:jc w:val="both"/>
        <w:rPr>
          <w:rFonts w:ascii="Arial" w:hAnsi="Arial" w:cs="Arial"/>
        </w:rPr>
      </w:pPr>
      <w:r w:rsidRPr="00FF62BE">
        <w:rPr>
          <w:rFonts w:ascii="Arial" w:hAnsi="Arial" w:cs="Arial"/>
        </w:rPr>
        <w:t xml:space="preserve">Si ricorda che un calciatore tesserato come professionista non può essere tesserato come dilettante prima che siano trascorsi </w:t>
      </w:r>
      <w:r w:rsidRPr="00735FB3">
        <w:rPr>
          <w:rFonts w:ascii="Arial" w:hAnsi="Arial" w:cs="Arial"/>
          <w:b/>
        </w:rPr>
        <w:t>almeno 30 giorni</w:t>
      </w:r>
      <w:r w:rsidRPr="00FF62BE">
        <w:rPr>
          <w:rFonts w:ascii="Arial" w:hAnsi="Arial" w:cs="Arial"/>
        </w:rPr>
        <w:t xml:space="preserve"> da quando abbia disputat</w:t>
      </w:r>
      <w:r>
        <w:rPr>
          <w:rFonts w:ascii="Arial" w:hAnsi="Arial" w:cs="Arial"/>
        </w:rPr>
        <w:t>o</w:t>
      </w:r>
      <w:r w:rsidRPr="00FF62BE">
        <w:rPr>
          <w:rFonts w:ascii="Arial" w:hAnsi="Arial" w:cs="Arial"/>
        </w:rPr>
        <w:t xml:space="preserve"> la sua ultima partita come professionista.</w:t>
      </w:r>
    </w:p>
    <w:p w:rsidR="00077B0E" w:rsidRDefault="00077B0E" w:rsidP="00077B0E">
      <w:pPr>
        <w:pStyle w:val="Nessunaspaziatura"/>
      </w:pPr>
    </w:p>
    <w:p w:rsidR="00077B0E" w:rsidRPr="009A0C0D" w:rsidRDefault="00077B0E" w:rsidP="00077B0E">
      <w:pPr>
        <w:pStyle w:val="Nessunaspaziatura"/>
        <w:jc w:val="both"/>
        <w:rPr>
          <w:rFonts w:ascii="Arial" w:hAnsi="Arial" w:cs="Arial"/>
          <w:b/>
          <w:u w:val="single"/>
        </w:rPr>
      </w:pPr>
      <w:r w:rsidRPr="009A0C0D">
        <w:rPr>
          <w:rFonts w:ascii="Arial" w:hAnsi="Arial" w:cs="Arial"/>
          <w:b/>
          <w:u w:val="single"/>
        </w:rPr>
        <w:t>7. Calciatori provenienti da Federazione estera</w:t>
      </w:r>
      <w:r>
        <w:rPr>
          <w:rFonts w:ascii="Arial" w:hAnsi="Arial" w:cs="Arial"/>
          <w:b/>
          <w:u w:val="single"/>
        </w:rPr>
        <w:t xml:space="preserve"> e primo tesseramento di calciatori stranieri mai tesserati all’estero.</w:t>
      </w:r>
    </w:p>
    <w:p w:rsidR="00077B0E" w:rsidRDefault="00077B0E" w:rsidP="00077B0E">
      <w:pPr>
        <w:pStyle w:val="Nessunaspaziatura"/>
        <w:jc w:val="both"/>
        <w:rPr>
          <w:rFonts w:ascii="Arial" w:hAnsi="Arial" w:cs="Arial"/>
        </w:rPr>
      </w:pPr>
    </w:p>
    <w:p w:rsidR="00077B0E" w:rsidRPr="009A0C0D" w:rsidRDefault="00077B0E" w:rsidP="00077B0E">
      <w:pPr>
        <w:pStyle w:val="Nessunaspaziatura"/>
        <w:jc w:val="both"/>
        <w:rPr>
          <w:rFonts w:ascii="Arial" w:hAnsi="Arial" w:cs="Arial"/>
          <w:b/>
          <w:u w:val="single"/>
        </w:rPr>
      </w:pPr>
      <w:r w:rsidRPr="009A0C0D">
        <w:rPr>
          <w:rFonts w:ascii="Arial" w:hAnsi="Arial" w:cs="Arial"/>
          <w:b/>
          <w:u w:val="single"/>
        </w:rPr>
        <w:t>Calciatori stranieri</w:t>
      </w:r>
    </w:p>
    <w:p w:rsidR="00077B0E" w:rsidRDefault="00077B0E" w:rsidP="00077B0E">
      <w:pPr>
        <w:pStyle w:val="Nessunaspaziatura"/>
        <w:jc w:val="both"/>
        <w:rPr>
          <w:rFonts w:ascii="Arial" w:hAnsi="Arial" w:cs="Arial"/>
        </w:rPr>
      </w:pPr>
      <w:r>
        <w:rPr>
          <w:rFonts w:ascii="Arial" w:hAnsi="Arial" w:cs="Arial"/>
        </w:rPr>
        <w:t xml:space="preserve">Le </w:t>
      </w:r>
      <w:r w:rsidRPr="00FF62BE">
        <w:rPr>
          <w:rFonts w:ascii="Arial" w:hAnsi="Arial" w:cs="Arial"/>
        </w:rPr>
        <w:t xml:space="preserve">società </w:t>
      </w:r>
      <w:r>
        <w:rPr>
          <w:rFonts w:ascii="Arial" w:hAnsi="Arial" w:cs="Arial"/>
        </w:rPr>
        <w:t>appartenenti alla</w:t>
      </w:r>
      <w:r w:rsidRPr="00FF62BE">
        <w:rPr>
          <w:rFonts w:ascii="Arial" w:hAnsi="Arial" w:cs="Arial"/>
        </w:rPr>
        <w:t xml:space="preserve"> Lega Nazionale Dilettanti p</w:t>
      </w:r>
      <w:r>
        <w:rPr>
          <w:rFonts w:ascii="Arial" w:hAnsi="Arial" w:cs="Arial"/>
        </w:rPr>
        <w:t>ossono</w:t>
      </w:r>
      <w:r w:rsidRPr="00FF62BE">
        <w:rPr>
          <w:rFonts w:ascii="Arial" w:hAnsi="Arial" w:cs="Arial"/>
        </w:rPr>
        <w:t xml:space="preserve"> </w:t>
      </w:r>
      <w:r>
        <w:rPr>
          <w:rFonts w:ascii="Arial" w:hAnsi="Arial" w:cs="Arial"/>
        </w:rPr>
        <w:t xml:space="preserve">richiedere il </w:t>
      </w:r>
      <w:r w:rsidRPr="00FF62BE">
        <w:rPr>
          <w:rFonts w:ascii="Arial" w:hAnsi="Arial" w:cs="Arial"/>
        </w:rPr>
        <w:t>tessera</w:t>
      </w:r>
      <w:r>
        <w:rPr>
          <w:rFonts w:ascii="Arial" w:hAnsi="Arial" w:cs="Arial"/>
        </w:rPr>
        <w:t>mento</w:t>
      </w:r>
      <w:r w:rsidRPr="00FF62BE">
        <w:rPr>
          <w:rFonts w:ascii="Arial" w:hAnsi="Arial" w:cs="Arial"/>
        </w:rPr>
        <w:t xml:space="preserve">, </w:t>
      </w:r>
      <w:r w:rsidRPr="00130DF9">
        <w:rPr>
          <w:rFonts w:ascii="Arial" w:hAnsi="Arial" w:cs="Arial"/>
          <w:b/>
          <w:u w:val="single"/>
        </w:rPr>
        <w:t>entro il</w:t>
      </w:r>
      <w:r w:rsidRPr="00FF62BE">
        <w:rPr>
          <w:rFonts w:ascii="Arial" w:hAnsi="Arial" w:cs="Arial"/>
          <w:u w:val="single"/>
        </w:rPr>
        <w:t xml:space="preserve"> </w:t>
      </w:r>
      <w:r>
        <w:rPr>
          <w:rFonts w:ascii="Arial" w:hAnsi="Arial" w:cs="Arial"/>
          <w:b/>
          <w:u w:val="single"/>
        </w:rPr>
        <w:t>15</w:t>
      </w:r>
      <w:r w:rsidRPr="00130DF9">
        <w:rPr>
          <w:rFonts w:ascii="Arial" w:hAnsi="Arial" w:cs="Arial"/>
          <w:b/>
          <w:u w:val="single"/>
        </w:rPr>
        <w:t xml:space="preserve"> </w:t>
      </w:r>
      <w:r>
        <w:rPr>
          <w:rFonts w:ascii="Arial" w:hAnsi="Arial" w:cs="Arial"/>
          <w:b/>
          <w:u w:val="single"/>
        </w:rPr>
        <w:t>Aprile 2021</w:t>
      </w:r>
      <w:r w:rsidRPr="00FF62BE">
        <w:rPr>
          <w:rFonts w:ascii="Arial" w:hAnsi="Arial" w:cs="Arial"/>
        </w:rPr>
        <w:t xml:space="preserve">, e schierare in campo calciatori stranieri, sia extra-comunitari che comunitari, </w:t>
      </w:r>
      <w:r>
        <w:rPr>
          <w:rFonts w:ascii="Arial" w:hAnsi="Arial" w:cs="Arial"/>
        </w:rPr>
        <w:t xml:space="preserve">provenienti da Federazioni estere, </w:t>
      </w:r>
      <w:r w:rsidRPr="00FF62BE">
        <w:rPr>
          <w:rFonts w:ascii="Arial" w:hAnsi="Arial" w:cs="Arial"/>
        </w:rPr>
        <w:t xml:space="preserve">nei limiti e alle condizioni di cui agli artt. 40 </w:t>
      </w:r>
      <w:proofErr w:type="spellStart"/>
      <w:r w:rsidRPr="00FF62BE">
        <w:rPr>
          <w:rFonts w:ascii="Arial" w:hAnsi="Arial" w:cs="Arial"/>
        </w:rPr>
        <w:t>quater</w:t>
      </w:r>
      <w:proofErr w:type="spellEnd"/>
      <w:r w:rsidRPr="00FF62BE">
        <w:rPr>
          <w:rFonts w:ascii="Arial" w:hAnsi="Arial" w:cs="Arial"/>
        </w:rPr>
        <w:t xml:space="preserve"> e 40 </w:t>
      </w:r>
      <w:proofErr w:type="spellStart"/>
      <w:r w:rsidRPr="00FF62BE">
        <w:rPr>
          <w:rFonts w:ascii="Arial" w:hAnsi="Arial" w:cs="Arial"/>
        </w:rPr>
        <w:t>quinquies</w:t>
      </w:r>
      <w:proofErr w:type="spellEnd"/>
      <w:r w:rsidRPr="00FF62BE">
        <w:rPr>
          <w:rFonts w:ascii="Arial" w:hAnsi="Arial" w:cs="Arial"/>
        </w:rPr>
        <w:t xml:space="preserve">, delle </w:t>
      </w:r>
      <w:proofErr w:type="spellStart"/>
      <w:r w:rsidRPr="00FF62BE">
        <w:rPr>
          <w:rFonts w:ascii="Arial" w:hAnsi="Arial" w:cs="Arial"/>
        </w:rPr>
        <w:t>N.O.I.F</w:t>
      </w:r>
      <w:proofErr w:type="spellEnd"/>
      <w:r w:rsidRPr="00FF62BE">
        <w:rPr>
          <w:rFonts w:ascii="Arial" w:hAnsi="Arial" w:cs="Arial"/>
        </w:rPr>
        <w:t>..</w:t>
      </w:r>
      <w:r>
        <w:rPr>
          <w:rFonts w:ascii="Arial" w:hAnsi="Arial" w:cs="Arial"/>
        </w:rPr>
        <w:t xml:space="preserve"> Ai sensi del Regolamento </w:t>
      </w:r>
      <w:r w:rsidRPr="00FF62BE">
        <w:rPr>
          <w:rFonts w:ascii="Arial" w:hAnsi="Arial" w:cs="Arial"/>
        </w:rPr>
        <w:t xml:space="preserve">FIFA </w:t>
      </w:r>
      <w:r>
        <w:rPr>
          <w:rFonts w:ascii="Arial" w:hAnsi="Arial" w:cs="Arial"/>
        </w:rPr>
        <w:t>sullo status e il trasferimento dei calciatori è fatto divieto alle società dilettantistiche di acquisire a titolo temporaneo calciatori provenienti da Federazione estera.</w:t>
      </w:r>
    </w:p>
    <w:p w:rsidR="00077B0E" w:rsidRPr="009A0C0D"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sidRPr="009A0C0D">
        <w:rPr>
          <w:rFonts w:ascii="Arial" w:hAnsi="Arial" w:cs="Arial"/>
        </w:rPr>
        <w:t xml:space="preserve">Fatto salvo quanto previsto all’art. 40 </w:t>
      </w:r>
      <w:proofErr w:type="spellStart"/>
      <w:r w:rsidRPr="009A0C0D">
        <w:rPr>
          <w:rFonts w:ascii="Arial" w:hAnsi="Arial" w:cs="Arial"/>
        </w:rPr>
        <w:t>quinquies</w:t>
      </w:r>
      <w:proofErr w:type="spellEnd"/>
      <w:r>
        <w:rPr>
          <w:rFonts w:ascii="Arial" w:hAnsi="Arial" w:cs="Arial"/>
        </w:rPr>
        <w:t xml:space="preserve"> delle </w:t>
      </w:r>
      <w:proofErr w:type="spellStart"/>
      <w:r>
        <w:rPr>
          <w:rFonts w:ascii="Arial" w:hAnsi="Arial" w:cs="Arial"/>
        </w:rPr>
        <w:t>N.O.I.F.</w:t>
      </w:r>
      <w:proofErr w:type="spellEnd"/>
      <w:r w:rsidRPr="009A0C0D">
        <w:rPr>
          <w:rFonts w:ascii="Arial" w:hAnsi="Arial" w:cs="Arial"/>
        </w:rPr>
        <w:t xml:space="preserve">, i calciatori </w:t>
      </w:r>
      <w:r>
        <w:rPr>
          <w:rFonts w:ascii="Arial" w:hAnsi="Arial" w:cs="Arial"/>
        </w:rPr>
        <w:t xml:space="preserve">stranieri, </w:t>
      </w:r>
      <w:r w:rsidRPr="009A0C0D">
        <w:rPr>
          <w:rFonts w:ascii="Arial" w:hAnsi="Arial" w:cs="Arial"/>
        </w:rPr>
        <w:t>residenti in Italia, di età superiore ai 16 anni, che non sia</w:t>
      </w:r>
      <w:r>
        <w:rPr>
          <w:rFonts w:ascii="Arial" w:hAnsi="Arial" w:cs="Arial"/>
        </w:rPr>
        <w:t>n</w:t>
      </w:r>
      <w:r w:rsidRPr="009A0C0D">
        <w:rPr>
          <w:rFonts w:ascii="Arial" w:hAnsi="Arial" w:cs="Arial"/>
        </w:rPr>
        <w:t>o mai stati tesserati per Federazione estera e che richiedono il tesseramento per socie</w:t>
      </w:r>
      <w:r>
        <w:rPr>
          <w:rFonts w:ascii="Arial" w:hAnsi="Arial" w:cs="Arial"/>
        </w:rPr>
        <w:t xml:space="preserve">tà della </w:t>
      </w:r>
      <w:proofErr w:type="spellStart"/>
      <w:r>
        <w:rPr>
          <w:rFonts w:ascii="Arial" w:hAnsi="Arial" w:cs="Arial"/>
        </w:rPr>
        <w:t>L.N.D.</w:t>
      </w:r>
      <w:proofErr w:type="spellEnd"/>
      <w:r>
        <w:rPr>
          <w:rFonts w:ascii="Arial" w:hAnsi="Arial" w:cs="Arial"/>
        </w:rPr>
        <w:t xml:space="preserve"> sono parificati, </w:t>
      </w:r>
      <w:r w:rsidRPr="009A0C0D">
        <w:rPr>
          <w:rFonts w:ascii="Arial" w:hAnsi="Arial" w:cs="Arial"/>
        </w:rPr>
        <w:t>ai fini d</w:t>
      </w:r>
      <w:r>
        <w:rPr>
          <w:rFonts w:ascii="Arial" w:hAnsi="Arial" w:cs="Arial"/>
        </w:rPr>
        <w:t>el</w:t>
      </w:r>
      <w:r w:rsidRPr="009A0C0D">
        <w:rPr>
          <w:rFonts w:ascii="Arial" w:hAnsi="Arial" w:cs="Arial"/>
        </w:rPr>
        <w:t xml:space="preserve"> tesseramento</w:t>
      </w:r>
      <w:r>
        <w:rPr>
          <w:rFonts w:ascii="Arial" w:hAnsi="Arial" w:cs="Arial"/>
        </w:rPr>
        <w:t>,</w:t>
      </w:r>
      <w:r w:rsidRPr="009A0C0D">
        <w:rPr>
          <w:rFonts w:ascii="Arial" w:hAnsi="Arial" w:cs="Arial"/>
        </w:rPr>
        <w:t xml:space="preserve"> dei trasferimenti e degli s</w:t>
      </w:r>
      <w:r>
        <w:rPr>
          <w:rFonts w:ascii="Arial" w:hAnsi="Arial" w:cs="Arial"/>
        </w:rPr>
        <w:t>vincoli, ai calciatori italiani.</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t>Tali richieste di tesseramento devono essere depositate all’Ufficio Tesseramento della F.I.G.C. presso la piattaforma federale telematica.</w:t>
      </w:r>
    </w:p>
    <w:p w:rsidR="00077B0E" w:rsidRDefault="00077B0E" w:rsidP="00077B0E">
      <w:pPr>
        <w:pStyle w:val="Nessunaspaziatura"/>
        <w:jc w:val="both"/>
        <w:rPr>
          <w:rFonts w:ascii="Arial" w:hAnsi="Arial" w:cs="Arial"/>
        </w:rPr>
      </w:pPr>
      <w:r>
        <w:rPr>
          <w:rFonts w:ascii="Arial" w:hAnsi="Arial" w:cs="Arial"/>
        </w:rPr>
        <w:t xml:space="preserve">La decorrenza del tesseramento è stabilita, ad ogni effetto, a partire dalla data di autorizzazione rilasciata dalla stesso Ufficio Tesseramento della F.I.G.C. </w:t>
      </w:r>
    </w:p>
    <w:p w:rsidR="00077B0E" w:rsidRDefault="00077B0E" w:rsidP="00077B0E">
      <w:pPr>
        <w:pStyle w:val="Nessunaspaziatura"/>
        <w:jc w:val="both"/>
        <w:rPr>
          <w:rFonts w:ascii="Arial" w:hAnsi="Arial" w:cs="Arial"/>
        </w:rPr>
      </w:pPr>
      <w:r>
        <w:rPr>
          <w:rFonts w:ascii="Arial" w:hAnsi="Arial" w:cs="Arial"/>
        </w:rPr>
        <w:t xml:space="preserve">A partire dalla stagione sportiva successiva al suddetto tesseramento, le richieste di tesseramento dovranno essere depositate tramite la piattaforma telematica LND presso i Comitati, la Divisione e i Dipartimenti di competenza della Società interessate, ai sensi degli artt. 40 </w:t>
      </w:r>
      <w:proofErr w:type="spellStart"/>
      <w:r>
        <w:rPr>
          <w:rFonts w:ascii="Arial" w:hAnsi="Arial" w:cs="Arial"/>
        </w:rPr>
        <w:t>quater</w:t>
      </w:r>
      <w:proofErr w:type="spellEnd"/>
      <w:r>
        <w:rPr>
          <w:rFonts w:ascii="Arial" w:hAnsi="Arial" w:cs="Arial"/>
        </w:rPr>
        <w:t xml:space="preserve"> e 40 </w:t>
      </w:r>
      <w:proofErr w:type="spellStart"/>
      <w:r>
        <w:rPr>
          <w:rFonts w:ascii="Arial" w:hAnsi="Arial" w:cs="Arial"/>
        </w:rPr>
        <w:t>quinquies</w:t>
      </w:r>
      <w:proofErr w:type="spellEnd"/>
      <w:r>
        <w:rPr>
          <w:rFonts w:ascii="Arial" w:hAnsi="Arial" w:cs="Arial"/>
        </w:rPr>
        <w:t xml:space="preserve"> delle NOIF. </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t xml:space="preserve">Un calciatore tesserato come professionista non può essere tesserato come dilettante prima che siano trascorsi almeno </w:t>
      </w:r>
      <w:r w:rsidRPr="009318F4">
        <w:rPr>
          <w:rFonts w:ascii="Arial" w:hAnsi="Arial" w:cs="Arial"/>
          <w:b/>
        </w:rPr>
        <w:t>30 giorni</w:t>
      </w:r>
      <w:r>
        <w:rPr>
          <w:rFonts w:ascii="Arial" w:hAnsi="Arial" w:cs="Arial"/>
        </w:rPr>
        <w:t xml:space="preserve"> da quando abbia disputato la sua ultima partita come professionista.</w:t>
      </w:r>
    </w:p>
    <w:p w:rsidR="00077B0E" w:rsidRDefault="00077B0E" w:rsidP="00077B0E">
      <w:pPr>
        <w:pStyle w:val="Nessunaspaziatura"/>
        <w:jc w:val="both"/>
        <w:rPr>
          <w:rFonts w:ascii="Arial" w:hAnsi="Arial" w:cs="Arial"/>
        </w:rPr>
      </w:pPr>
    </w:p>
    <w:p w:rsidR="00077B0E" w:rsidRPr="009A0C0D" w:rsidRDefault="00077B0E" w:rsidP="00077B0E">
      <w:pPr>
        <w:pStyle w:val="Nessunaspaziatura"/>
        <w:jc w:val="both"/>
        <w:rPr>
          <w:rFonts w:ascii="Arial" w:hAnsi="Arial" w:cs="Arial"/>
          <w:b/>
          <w:u w:val="single"/>
        </w:rPr>
      </w:pPr>
      <w:r w:rsidRPr="009A0C0D">
        <w:rPr>
          <w:rFonts w:ascii="Arial" w:hAnsi="Arial" w:cs="Arial"/>
          <w:b/>
          <w:u w:val="single"/>
        </w:rPr>
        <w:t>Calciatori italiani</w:t>
      </w:r>
    </w:p>
    <w:p w:rsidR="00077B0E" w:rsidRDefault="00077B0E" w:rsidP="00077B0E">
      <w:pPr>
        <w:pStyle w:val="Nessunaspaziatura"/>
        <w:jc w:val="both"/>
        <w:rPr>
          <w:rFonts w:ascii="Arial" w:hAnsi="Arial" w:cs="Arial"/>
        </w:rPr>
      </w:pPr>
      <w:r>
        <w:rPr>
          <w:rFonts w:ascii="Arial" w:hAnsi="Arial" w:cs="Arial"/>
        </w:rPr>
        <w:t>Le</w:t>
      </w:r>
      <w:r w:rsidRPr="00FF62BE">
        <w:rPr>
          <w:rFonts w:ascii="Arial" w:hAnsi="Arial" w:cs="Arial"/>
        </w:rPr>
        <w:t xml:space="preserve"> società </w:t>
      </w:r>
      <w:r>
        <w:rPr>
          <w:rFonts w:ascii="Arial" w:hAnsi="Arial" w:cs="Arial"/>
        </w:rPr>
        <w:t>appartenenti alla</w:t>
      </w:r>
      <w:r w:rsidRPr="00FF62BE">
        <w:rPr>
          <w:rFonts w:ascii="Arial" w:hAnsi="Arial" w:cs="Arial"/>
        </w:rPr>
        <w:t xml:space="preserve"> Lega Nazionale Dilettanti p</w:t>
      </w:r>
      <w:r>
        <w:rPr>
          <w:rFonts w:ascii="Arial" w:hAnsi="Arial" w:cs="Arial"/>
        </w:rPr>
        <w:t>ossono richiedere il tesseramento</w:t>
      </w:r>
      <w:r w:rsidRPr="00FF62BE">
        <w:rPr>
          <w:rFonts w:ascii="Arial" w:hAnsi="Arial" w:cs="Arial"/>
        </w:rPr>
        <w:t xml:space="preserve">, </w:t>
      </w:r>
      <w:r w:rsidRPr="0095668A">
        <w:rPr>
          <w:rFonts w:ascii="Arial" w:hAnsi="Arial" w:cs="Arial"/>
          <w:b/>
          <w:u w:val="single"/>
        </w:rPr>
        <w:t xml:space="preserve">entro </w:t>
      </w:r>
      <w:r w:rsidRPr="005D31B0">
        <w:rPr>
          <w:rFonts w:ascii="Arial" w:hAnsi="Arial" w:cs="Arial"/>
          <w:b/>
          <w:u w:val="single"/>
        </w:rPr>
        <w:t>giovedì 15 aprile 2021</w:t>
      </w:r>
      <w:r w:rsidRPr="00FF62BE">
        <w:rPr>
          <w:rFonts w:ascii="Arial" w:hAnsi="Arial" w:cs="Arial"/>
        </w:rPr>
        <w:t xml:space="preserve">, </w:t>
      </w:r>
      <w:r>
        <w:rPr>
          <w:rFonts w:ascii="Arial" w:hAnsi="Arial" w:cs="Arial"/>
        </w:rPr>
        <w:t xml:space="preserve">di </w:t>
      </w:r>
      <w:r w:rsidRPr="00FF62BE">
        <w:rPr>
          <w:rFonts w:ascii="Arial" w:hAnsi="Arial" w:cs="Arial"/>
        </w:rPr>
        <w:t xml:space="preserve">calciatori </w:t>
      </w:r>
      <w:r>
        <w:rPr>
          <w:rFonts w:ascii="Arial" w:hAnsi="Arial" w:cs="Arial"/>
        </w:rPr>
        <w:t>italiani provenienti da Federazioni estere con ultimo tesseramento da professionista</w:t>
      </w:r>
      <w:r w:rsidRPr="00FF62BE">
        <w:rPr>
          <w:rFonts w:ascii="Arial" w:hAnsi="Arial" w:cs="Arial"/>
        </w:rPr>
        <w:t xml:space="preserve">, </w:t>
      </w:r>
      <w:r>
        <w:rPr>
          <w:rFonts w:ascii="Arial" w:hAnsi="Arial" w:cs="Arial"/>
        </w:rPr>
        <w:t xml:space="preserve">nonché richiedere il tesseramento entro </w:t>
      </w:r>
      <w:r w:rsidRPr="005D31B0">
        <w:rPr>
          <w:rFonts w:ascii="Arial" w:hAnsi="Arial" w:cs="Arial"/>
          <w:b/>
        </w:rPr>
        <w:t>giovedì 15 aprile 2021</w:t>
      </w:r>
      <w:r>
        <w:rPr>
          <w:rFonts w:ascii="Arial" w:hAnsi="Arial" w:cs="Arial"/>
        </w:rPr>
        <w:t xml:space="preserve">, di calciatori italiani dilettanti, provenienti da Federazioni estere. </w:t>
      </w:r>
    </w:p>
    <w:p w:rsidR="00077B0E" w:rsidRDefault="00077B0E" w:rsidP="00077B0E">
      <w:pPr>
        <w:pStyle w:val="Nessunaspaziatura"/>
        <w:jc w:val="both"/>
        <w:rPr>
          <w:rFonts w:ascii="Arial" w:hAnsi="Arial" w:cs="Arial"/>
        </w:rPr>
      </w:pPr>
      <w:r>
        <w:rPr>
          <w:rFonts w:ascii="Arial" w:hAnsi="Arial" w:cs="Arial"/>
        </w:rPr>
        <w:t xml:space="preserve">E’ fatto salvo quanto previsto dall’art. 40 </w:t>
      </w:r>
      <w:proofErr w:type="spellStart"/>
      <w:r>
        <w:rPr>
          <w:rFonts w:ascii="Arial" w:hAnsi="Arial" w:cs="Arial"/>
        </w:rPr>
        <w:t>quater</w:t>
      </w:r>
      <w:proofErr w:type="spellEnd"/>
      <w:r>
        <w:rPr>
          <w:rFonts w:ascii="Arial" w:hAnsi="Arial" w:cs="Arial"/>
        </w:rPr>
        <w:t xml:space="preserve">, comma 2, delle </w:t>
      </w:r>
      <w:proofErr w:type="spellStart"/>
      <w:r>
        <w:rPr>
          <w:rFonts w:ascii="Arial" w:hAnsi="Arial" w:cs="Arial"/>
        </w:rPr>
        <w:t>N.O.I.F.</w:t>
      </w:r>
      <w:proofErr w:type="spellEnd"/>
      <w:r>
        <w:rPr>
          <w:rFonts w:ascii="Arial" w:hAnsi="Arial" w:cs="Arial"/>
        </w:rPr>
        <w:t xml:space="preserve"> e all’art. 40 </w:t>
      </w:r>
      <w:proofErr w:type="spellStart"/>
      <w:r>
        <w:rPr>
          <w:rFonts w:ascii="Arial" w:hAnsi="Arial" w:cs="Arial"/>
        </w:rPr>
        <w:t>quinquies</w:t>
      </w:r>
      <w:proofErr w:type="spellEnd"/>
      <w:r>
        <w:rPr>
          <w:rFonts w:ascii="Arial" w:hAnsi="Arial" w:cs="Arial"/>
        </w:rPr>
        <w:t>, comma 4 delle NOIF.</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lastRenderedPageBreak/>
        <w:t xml:space="preserve">Le richieste di tesseramento di calciatori italiani provenienti da Federazione estera devono essere depositate all’Ufficio Tesseramento della F.I.G.C., presso la piattaforma federale telematica. La decorrenza di tale tesseramento è stabilita, ad ogni effetto, a partire dalla data di autorizzazione rilasciata dalla stesso Ufficio Tesseramento della F.I.G.C. </w:t>
      </w:r>
    </w:p>
    <w:p w:rsidR="00077B0E" w:rsidRDefault="00077B0E" w:rsidP="00077B0E">
      <w:pPr>
        <w:pStyle w:val="Nessunaspaziatura"/>
        <w:jc w:val="both"/>
        <w:rPr>
          <w:rFonts w:ascii="Arial" w:hAnsi="Arial" w:cs="Arial"/>
        </w:rPr>
      </w:pPr>
    </w:p>
    <w:p w:rsidR="00077B0E" w:rsidRDefault="00077B0E" w:rsidP="00077B0E">
      <w:pPr>
        <w:pStyle w:val="Nessunaspaziatura"/>
        <w:jc w:val="both"/>
        <w:rPr>
          <w:rFonts w:ascii="Arial" w:hAnsi="Arial" w:cs="Arial"/>
        </w:rPr>
      </w:pPr>
      <w:r>
        <w:rPr>
          <w:rFonts w:ascii="Arial" w:hAnsi="Arial" w:cs="Arial"/>
        </w:rPr>
        <w:t xml:space="preserve">Un calciatore tesserato come professionista non può essere tesserato come dilettante prima che siano trascorsi almeno </w:t>
      </w:r>
      <w:r w:rsidRPr="009318F4">
        <w:rPr>
          <w:rFonts w:ascii="Arial" w:hAnsi="Arial" w:cs="Arial"/>
          <w:b/>
        </w:rPr>
        <w:t>30 giorni</w:t>
      </w:r>
      <w:r>
        <w:rPr>
          <w:rFonts w:ascii="Arial" w:hAnsi="Arial" w:cs="Arial"/>
        </w:rPr>
        <w:t xml:space="preserve"> da quando abbia disputato la sua ultima partita come professionista.</w:t>
      </w:r>
    </w:p>
    <w:p w:rsidR="00077B0E" w:rsidRPr="00BA4D68" w:rsidRDefault="00077B0E" w:rsidP="00077B0E">
      <w:pPr>
        <w:pStyle w:val="Nessunaspaziatura"/>
      </w:pPr>
    </w:p>
    <w:p w:rsidR="00077B0E" w:rsidRPr="0095668A" w:rsidRDefault="00077B0E" w:rsidP="00077B0E">
      <w:pPr>
        <w:rPr>
          <w:rFonts w:ascii="Arial" w:hAnsi="Arial" w:cs="Arial"/>
          <w:b/>
          <w:bCs/>
          <w:sz w:val="22"/>
          <w:szCs w:val="22"/>
          <w:u w:val="single"/>
        </w:rPr>
      </w:pPr>
      <w:r>
        <w:rPr>
          <w:rFonts w:ascii="Arial" w:hAnsi="Arial" w:cs="Arial"/>
          <w:b/>
          <w:sz w:val="22"/>
          <w:szCs w:val="22"/>
        </w:rPr>
        <w:t>8</w:t>
      </w:r>
      <w:r w:rsidRPr="0095668A">
        <w:rPr>
          <w:rFonts w:ascii="Arial" w:hAnsi="Arial" w:cs="Arial"/>
          <w:sz w:val="22"/>
          <w:szCs w:val="22"/>
        </w:rPr>
        <w:t xml:space="preserve">. </w:t>
      </w:r>
      <w:r w:rsidRPr="0095668A">
        <w:rPr>
          <w:rFonts w:ascii="Arial" w:hAnsi="Arial" w:cs="Arial"/>
          <w:b/>
          <w:bCs/>
          <w:sz w:val="22"/>
          <w:szCs w:val="22"/>
          <w:u w:val="single"/>
        </w:rPr>
        <w:t>Termini annuali richiesti dalle norme regolamentari</w:t>
      </w:r>
    </w:p>
    <w:p w:rsidR="00077B0E" w:rsidRPr="00784034" w:rsidRDefault="00077B0E" w:rsidP="00077B0E">
      <w:pPr>
        <w:pStyle w:val="Nessunaspaziatura"/>
        <w:jc w:val="both"/>
        <w:rPr>
          <w:rFonts w:ascii="Arial" w:hAnsi="Arial" w:cs="Arial"/>
        </w:rPr>
      </w:pPr>
      <w:r w:rsidRPr="00784034">
        <w:rPr>
          <w:rFonts w:ascii="Arial" w:hAnsi="Arial" w:cs="Arial"/>
        </w:rPr>
        <w:t>Vengono fissati i seguenti termini per le diverse previsioni regolamentari soggette a determinazioni annuali:</w:t>
      </w:r>
    </w:p>
    <w:p w:rsidR="00077B0E" w:rsidRDefault="00077B0E" w:rsidP="00077B0E">
      <w:pPr>
        <w:pStyle w:val="Nessunaspaziatura"/>
      </w:pPr>
    </w:p>
    <w:p w:rsidR="00077B0E" w:rsidRPr="00130DF9" w:rsidRDefault="00077B0E" w:rsidP="00077B0E">
      <w:pPr>
        <w:pStyle w:val="Nessunaspaziatura"/>
        <w:rPr>
          <w:rFonts w:ascii="Arial" w:hAnsi="Arial" w:cs="Arial"/>
        </w:rPr>
      </w:pPr>
      <w:r>
        <w:rPr>
          <w:rFonts w:ascii="Arial" w:hAnsi="Arial" w:cs="Arial"/>
          <w:u w:val="single"/>
        </w:rPr>
        <w:t>Conversione del trasferimento temporaneo in trasferimento definitivo – Art. 101 comma 5 NOIF</w:t>
      </w:r>
    </w:p>
    <w:p w:rsidR="00077B0E" w:rsidRDefault="00077B0E" w:rsidP="00077B0E">
      <w:pPr>
        <w:pStyle w:val="Nessunaspaziatura"/>
      </w:pPr>
    </w:p>
    <w:p w:rsidR="00077B0E" w:rsidRDefault="00077B0E" w:rsidP="00077B0E">
      <w:pPr>
        <w:pStyle w:val="Nessunaspaziatura"/>
        <w:jc w:val="both"/>
        <w:rPr>
          <w:rFonts w:ascii="Arial" w:hAnsi="Arial" w:cs="Arial"/>
        </w:rPr>
      </w:pPr>
      <w:r w:rsidRPr="00130DF9">
        <w:rPr>
          <w:rFonts w:ascii="Arial" w:hAnsi="Arial" w:cs="Arial"/>
        </w:rPr>
        <w:t xml:space="preserve">Negli accordi di trasferimento </w:t>
      </w:r>
      <w:r>
        <w:rPr>
          <w:rFonts w:ascii="Arial" w:hAnsi="Arial" w:cs="Arial"/>
        </w:rPr>
        <w:t>a titolo temporaneo di calciatori “non professionisti”, “giovani dilettanti” e “Giovani di serie” può essere riconosciuto il diritto di mutare il titolo di trasferimento da temporaneo a definitivo. Detto diritto, previo accordo tra le parti interessate, può essere esercitato nei seguenti periodi:</w:t>
      </w:r>
    </w:p>
    <w:p w:rsidR="00077B0E" w:rsidRDefault="00077B0E" w:rsidP="00077B0E">
      <w:pPr>
        <w:pStyle w:val="Nessunaspaziatura"/>
        <w:jc w:val="both"/>
        <w:rPr>
          <w:rFonts w:ascii="Arial" w:hAnsi="Arial" w:cs="Arial"/>
        </w:rPr>
      </w:pPr>
    </w:p>
    <w:p w:rsidR="00077B0E" w:rsidRDefault="00077B0E" w:rsidP="00077B0E">
      <w:pPr>
        <w:pStyle w:val="Nessunaspaziatura"/>
        <w:numPr>
          <w:ilvl w:val="0"/>
          <w:numId w:val="35"/>
        </w:numPr>
        <w:jc w:val="both"/>
        <w:rPr>
          <w:rFonts w:ascii="Arial" w:hAnsi="Arial" w:cs="Arial"/>
        </w:rPr>
      </w:pPr>
      <w:r>
        <w:rPr>
          <w:rFonts w:ascii="Arial" w:hAnsi="Arial" w:cs="Arial"/>
        </w:rPr>
        <w:t>Accordi di trasferimento a titolo temporaneo dei calciatori “giovani di serie” da società professionistiche a società dilettantistiche:</w:t>
      </w:r>
    </w:p>
    <w:p w:rsidR="00077B0E" w:rsidRDefault="00077B0E" w:rsidP="00077B0E">
      <w:pPr>
        <w:pStyle w:val="Nessunaspaziatura"/>
        <w:ind w:left="720"/>
        <w:jc w:val="both"/>
        <w:rPr>
          <w:rFonts w:ascii="Arial" w:hAnsi="Arial" w:cs="Arial"/>
        </w:rPr>
      </w:pPr>
    </w:p>
    <w:p w:rsidR="00077B0E" w:rsidRPr="00451E3E" w:rsidRDefault="00077B0E" w:rsidP="00077B0E">
      <w:pPr>
        <w:pStyle w:val="Nessunaspaziatura"/>
        <w:numPr>
          <w:ilvl w:val="0"/>
          <w:numId w:val="36"/>
        </w:numPr>
        <w:jc w:val="both"/>
        <w:rPr>
          <w:rFonts w:ascii="Arial" w:hAnsi="Arial" w:cs="Arial"/>
        </w:rPr>
      </w:pPr>
      <w:r w:rsidRPr="00451E3E">
        <w:rPr>
          <w:rFonts w:ascii="Arial" w:hAnsi="Arial" w:cs="Arial"/>
          <w:b/>
          <w:i/>
        </w:rPr>
        <w:t>da lunedì 4 gennaio 2021 a lunedì 1 febbraio 2021 (ore 20,00) – INVARIATO</w:t>
      </w:r>
    </w:p>
    <w:p w:rsidR="00077B0E" w:rsidRDefault="00077B0E" w:rsidP="00077B0E">
      <w:pPr>
        <w:pStyle w:val="Nessunaspaziatura"/>
        <w:jc w:val="both"/>
        <w:rPr>
          <w:rFonts w:ascii="Arial" w:hAnsi="Arial" w:cs="Arial"/>
          <w:b/>
          <w:i/>
        </w:rPr>
      </w:pPr>
    </w:p>
    <w:p w:rsidR="00077B0E" w:rsidRDefault="00077B0E" w:rsidP="00077B0E">
      <w:pPr>
        <w:pStyle w:val="Nessunaspaziatura"/>
        <w:numPr>
          <w:ilvl w:val="0"/>
          <w:numId w:val="35"/>
        </w:numPr>
        <w:jc w:val="both"/>
        <w:rPr>
          <w:rFonts w:ascii="Arial" w:hAnsi="Arial" w:cs="Arial"/>
        </w:rPr>
      </w:pPr>
      <w:r>
        <w:rPr>
          <w:rFonts w:ascii="Arial" w:hAnsi="Arial" w:cs="Arial"/>
        </w:rPr>
        <w:t>Accordi di trasferimento a titolo temporaneo dei calciatori “giovani dilettanti” da società dilettantistiche a società professionistiche:</w:t>
      </w:r>
    </w:p>
    <w:p w:rsidR="00077B0E" w:rsidRDefault="00077B0E" w:rsidP="00077B0E">
      <w:pPr>
        <w:pStyle w:val="Nessunaspaziatura"/>
        <w:ind w:left="360"/>
        <w:jc w:val="both"/>
        <w:rPr>
          <w:rFonts w:ascii="Arial" w:hAnsi="Arial" w:cs="Arial"/>
        </w:rPr>
      </w:pPr>
    </w:p>
    <w:p w:rsidR="00077B0E" w:rsidRPr="00940F65" w:rsidRDefault="00077B0E" w:rsidP="00077B0E">
      <w:pPr>
        <w:pStyle w:val="Nessunaspaziatura"/>
        <w:numPr>
          <w:ilvl w:val="0"/>
          <w:numId w:val="36"/>
        </w:numPr>
        <w:jc w:val="both"/>
        <w:rPr>
          <w:rFonts w:ascii="Arial" w:hAnsi="Arial" w:cs="Arial"/>
        </w:rPr>
      </w:pPr>
      <w:r>
        <w:rPr>
          <w:rFonts w:ascii="Arial" w:hAnsi="Arial" w:cs="Arial"/>
          <w:b/>
          <w:i/>
        </w:rPr>
        <w:t xml:space="preserve">da lunedì 4 gennaio 2021 a lunedì 1 febbraio 2021 (ore 20,00) </w:t>
      </w:r>
      <w:r w:rsidRPr="00451E3E">
        <w:rPr>
          <w:rFonts w:ascii="Arial" w:hAnsi="Arial" w:cs="Arial"/>
          <w:b/>
          <w:i/>
        </w:rPr>
        <w:t>– INVARIATO</w:t>
      </w:r>
    </w:p>
    <w:p w:rsidR="00077B0E" w:rsidRDefault="00077B0E" w:rsidP="00077B0E">
      <w:pPr>
        <w:pStyle w:val="Nessunaspaziatura"/>
        <w:ind w:left="360"/>
        <w:jc w:val="both"/>
        <w:rPr>
          <w:rFonts w:ascii="Arial" w:hAnsi="Arial" w:cs="Arial"/>
        </w:rPr>
      </w:pPr>
    </w:p>
    <w:p w:rsidR="00077B0E" w:rsidRDefault="00077B0E" w:rsidP="00077B0E">
      <w:pPr>
        <w:pStyle w:val="Nessunaspaziatura"/>
        <w:numPr>
          <w:ilvl w:val="0"/>
          <w:numId w:val="35"/>
        </w:numPr>
        <w:jc w:val="both"/>
        <w:rPr>
          <w:rFonts w:ascii="Arial" w:hAnsi="Arial" w:cs="Arial"/>
        </w:rPr>
      </w:pPr>
      <w:r>
        <w:rPr>
          <w:rFonts w:ascii="Arial" w:hAnsi="Arial" w:cs="Arial"/>
        </w:rPr>
        <w:t>Accordi di trasferimento a titolo temporaneo dei calciatori “non professionisti”  e “giovani dilettanti” tra società dilettantistiche:</w:t>
      </w:r>
    </w:p>
    <w:p w:rsidR="00077B0E" w:rsidRDefault="00077B0E" w:rsidP="00077B0E">
      <w:pPr>
        <w:pStyle w:val="Nessunaspaziatura"/>
        <w:ind w:left="360"/>
        <w:jc w:val="both"/>
        <w:rPr>
          <w:rFonts w:ascii="Arial" w:hAnsi="Arial" w:cs="Arial"/>
        </w:rPr>
      </w:pPr>
    </w:p>
    <w:p w:rsidR="00077B0E" w:rsidRPr="00940F65" w:rsidRDefault="00077B0E" w:rsidP="00077B0E">
      <w:pPr>
        <w:pStyle w:val="Nessunaspaziatura"/>
        <w:numPr>
          <w:ilvl w:val="0"/>
          <w:numId w:val="36"/>
        </w:numPr>
        <w:jc w:val="both"/>
        <w:rPr>
          <w:rFonts w:ascii="Arial" w:hAnsi="Arial" w:cs="Arial"/>
        </w:rPr>
      </w:pPr>
      <w:r>
        <w:rPr>
          <w:rFonts w:ascii="Arial" w:hAnsi="Arial" w:cs="Arial"/>
          <w:b/>
          <w:i/>
        </w:rPr>
        <w:t>da martedì 1 dicembre 2020 a giovedì 15 aprile 2021</w:t>
      </w:r>
      <w:r w:rsidRPr="00FF62BE">
        <w:rPr>
          <w:rFonts w:ascii="Arial" w:hAnsi="Arial" w:cs="Arial"/>
          <w:b/>
          <w:i/>
        </w:rPr>
        <w:t xml:space="preserve"> </w:t>
      </w:r>
      <w:r>
        <w:rPr>
          <w:rFonts w:ascii="Arial" w:hAnsi="Arial" w:cs="Arial"/>
          <w:b/>
          <w:i/>
        </w:rPr>
        <w:t>(ore 19,00).</w:t>
      </w:r>
    </w:p>
    <w:p w:rsidR="00077B0E" w:rsidRDefault="00077B0E" w:rsidP="00077B0E">
      <w:pPr>
        <w:pStyle w:val="Nessunaspaziatura"/>
        <w:jc w:val="both"/>
        <w:rPr>
          <w:rFonts w:ascii="Arial" w:hAnsi="Arial" w:cs="Arial"/>
          <w:b/>
          <w:i/>
        </w:rPr>
      </w:pPr>
    </w:p>
    <w:p w:rsidR="00077B0E" w:rsidRPr="00940F65" w:rsidRDefault="00077B0E" w:rsidP="00077B0E">
      <w:pPr>
        <w:pStyle w:val="Nessunaspaziatura"/>
        <w:jc w:val="both"/>
        <w:rPr>
          <w:rFonts w:ascii="Arial" w:hAnsi="Arial" w:cs="Arial"/>
          <w:u w:val="single"/>
        </w:rPr>
      </w:pPr>
      <w:r w:rsidRPr="00940F65">
        <w:rPr>
          <w:rFonts w:ascii="Arial" w:hAnsi="Arial" w:cs="Arial"/>
          <w:u w:val="single"/>
        </w:rPr>
        <w:t>Art</w:t>
      </w:r>
      <w:r>
        <w:rPr>
          <w:rFonts w:ascii="Arial" w:hAnsi="Arial" w:cs="Arial"/>
          <w:u w:val="single"/>
        </w:rPr>
        <w:t>. 107 delle NOIF (svincolo per rinuncia)</w:t>
      </w:r>
    </w:p>
    <w:p w:rsidR="00077B0E" w:rsidRDefault="00077B0E" w:rsidP="00077B0E">
      <w:pPr>
        <w:pStyle w:val="Nessunaspaziatura"/>
        <w:rPr>
          <w:rFonts w:ascii="Arial" w:hAnsi="Arial" w:cs="Arial"/>
        </w:rPr>
      </w:pPr>
    </w:p>
    <w:p w:rsidR="00077B0E" w:rsidRDefault="00077B0E" w:rsidP="00077B0E">
      <w:pPr>
        <w:pStyle w:val="Nessunaspaziatura"/>
        <w:rPr>
          <w:rFonts w:ascii="Arial" w:hAnsi="Arial" w:cs="Arial"/>
        </w:rPr>
      </w:pPr>
      <w:r>
        <w:rPr>
          <w:rFonts w:ascii="Arial" w:hAnsi="Arial" w:cs="Arial"/>
        </w:rPr>
        <w:t>L</w:t>
      </w:r>
      <w:r w:rsidRPr="00784034">
        <w:rPr>
          <w:rFonts w:ascii="Arial" w:hAnsi="Arial" w:cs="Arial"/>
        </w:rPr>
        <w:t xml:space="preserve">iste di svincolo </w:t>
      </w:r>
      <w:r>
        <w:rPr>
          <w:rFonts w:ascii="Arial" w:hAnsi="Arial" w:cs="Arial"/>
        </w:rPr>
        <w:t xml:space="preserve">suppletive: </w:t>
      </w:r>
    </w:p>
    <w:p w:rsidR="00077B0E" w:rsidRPr="00784034" w:rsidRDefault="00077B0E" w:rsidP="00077B0E">
      <w:pPr>
        <w:pStyle w:val="Nessunaspaziatura"/>
        <w:rPr>
          <w:rFonts w:ascii="Arial" w:hAnsi="Arial" w:cs="Arial"/>
        </w:rPr>
      </w:pPr>
    </w:p>
    <w:p w:rsidR="00077B0E" w:rsidRPr="00AA0BCF" w:rsidRDefault="00077B0E" w:rsidP="00077B0E">
      <w:pPr>
        <w:pStyle w:val="Nessunaspaziatura"/>
        <w:rPr>
          <w:rFonts w:ascii="Arial" w:hAnsi="Arial" w:cs="Arial"/>
          <w:i/>
        </w:rPr>
      </w:pPr>
      <w:r w:rsidRPr="00AA0BCF">
        <w:rPr>
          <w:rFonts w:ascii="Arial" w:hAnsi="Arial" w:cs="Arial"/>
          <w:i/>
        </w:rPr>
        <w:t>da martedì 1 dicembre 2020 a giovedì 7 gennaio 2021 (ore 19.00)</w:t>
      </w:r>
      <w:r>
        <w:rPr>
          <w:rFonts w:ascii="Arial" w:hAnsi="Arial" w:cs="Arial"/>
          <w:i/>
        </w:rPr>
        <w:t xml:space="preserve"> INALTERATO</w:t>
      </w:r>
    </w:p>
    <w:p w:rsidR="00077B0E" w:rsidRDefault="00077B0E" w:rsidP="00077B0E">
      <w:pPr>
        <w:pStyle w:val="Nessunaspaziatura"/>
        <w:rPr>
          <w:rFonts w:ascii="Arial" w:hAnsi="Arial" w:cs="Arial"/>
          <w:b/>
          <w:i/>
        </w:rPr>
      </w:pPr>
    </w:p>
    <w:p w:rsidR="00077B0E" w:rsidRPr="002E5FFA" w:rsidRDefault="00077B0E" w:rsidP="00077B0E">
      <w:pPr>
        <w:pStyle w:val="Nessunaspaziatura"/>
        <w:rPr>
          <w:rFonts w:ascii="Arial" w:hAnsi="Arial" w:cs="Arial"/>
        </w:rPr>
      </w:pPr>
      <w:r w:rsidRPr="002E5FFA">
        <w:rPr>
          <w:rFonts w:ascii="Arial" w:hAnsi="Arial" w:cs="Arial"/>
        </w:rPr>
        <w:t>(Vale la data di deposito telematico delle richieste – apposizione delle firma elettronica – sempre che le stesse perveng</w:t>
      </w:r>
      <w:r>
        <w:rPr>
          <w:rFonts w:ascii="Arial" w:hAnsi="Arial" w:cs="Arial"/>
        </w:rPr>
        <w:t>a</w:t>
      </w:r>
      <w:r w:rsidRPr="002E5FFA">
        <w:rPr>
          <w:rFonts w:ascii="Arial" w:hAnsi="Arial" w:cs="Arial"/>
        </w:rPr>
        <w:t>no entro e non oltre i termini sopraindicati)</w:t>
      </w:r>
    </w:p>
    <w:p w:rsidR="00077B0E" w:rsidRPr="00970075" w:rsidRDefault="00077B0E" w:rsidP="00077B0E">
      <w:pPr>
        <w:pStyle w:val="Nessunaspaziatura"/>
        <w:jc w:val="both"/>
        <w:rPr>
          <w:rFonts w:ascii="Arial" w:hAnsi="Arial" w:cs="Arial"/>
        </w:rPr>
      </w:pPr>
    </w:p>
    <w:p w:rsidR="00077B0E" w:rsidRPr="00AA0BCF" w:rsidRDefault="00077B0E" w:rsidP="00077B0E">
      <w:pPr>
        <w:pStyle w:val="Nessunaspaziatura"/>
        <w:jc w:val="both"/>
        <w:rPr>
          <w:rFonts w:ascii="Arial" w:hAnsi="Arial" w:cs="Arial"/>
        </w:rPr>
      </w:pPr>
      <w:r w:rsidRPr="00970075">
        <w:rPr>
          <w:rFonts w:ascii="Arial" w:hAnsi="Arial" w:cs="Arial"/>
        </w:rPr>
        <w:t>Il tesseramento dei calciatori svincolati in questo periodo deve avvenire a far data da</w:t>
      </w:r>
      <w:r>
        <w:rPr>
          <w:rFonts w:ascii="Arial" w:hAnsi="Arial" w:cs="Arial"/>
        </w:rPr>
        <w:t xml:space="preserve"> </w:t>
      </w:r>
      <w:r w:rsidRPr="00AA0BCF">
        <w:rPr>
          <w:rFonts w:ascii="Arial" w:hAnsi="Arial" w:cs="Arial"/>
        </w:rPr>
        <w:t>venerdì 8 gennaio 2021.</w:t>
      </w:r>
    </w:p>
    <w:p w:rsidR="00077B0E" w:rsidRPr="00BA4D68" w:rsidRDefault="00077B0E" w:rsidP="00077B0E">
      <w:pPr>
        <w:pStyle w:val="Nessunaspaziatura"/>
      </w:pPr>
    </w:p>
    <w:p w:rsidR="00077B0E" w:rsidRPr="00BA4D68" w:rsidRDefault="00077B0E" w:rsidP="00077B0E">
      <w:pPr>
        <w:rPr>
          <w:rFonts w:ascii="Arial" w:hAnsi="Arial" w:cs="Arial"/>
          <w:lang w:val="en-US"/>
        </w:rPr>
      </w:pPr>
      <w:r w:rsidRPr="00BA4D68">
        <w:rPr>
          <w:rFonts w:ascii="Arial" w:hAnsi="Arial" w:cs="Arial"/>
          <w:lang w:val="en-US"/>
        </w:rPr>
        <w:t xml:space="preserve">b) </w:t>
      </w:r>
      <w:r w:rsidRPr="00BA4D68">
        <w:rPr>
          <w:rFonts w:ascii="Arial" w:hAnsi="Arial" w:cs="Arial"/>
          <w:u w:val="single"/>
          <w:lang w:val="en-US"/>
        </w:rPr>
        <w:t xml:space="preserve">Art. 117 </w:t>
      </w:r>
      <w:proofErr w:type="spellStart"/>
      <w:r w:rsidRPr="00BA4D68">
        <w:rPr>
          <w:rFonts w:ascii="Arial" w:hAnsi="Arial" w:cs="Arial"/>
          <w:u w:val="single"/>
          <w:lang w:val="en-US"/>
        </w:rPr>
        <w:t>delle</w:t>
      </w:r>
      <w:proofErr w:type="spellEnd"/>
      <w:r w:rsidRPr="00BA4D68">
        <w:rPr>
          <w:rFonts w:ascii="Arial" w:hAnsi="Arial" w:cs="Arial"/>
          <w:u w:val="single"/>
          <w:lang w:val="en-US"/>
        </w:rPr>
        <w:t xml:space="preserve"> N.O.I.F. (comma 5)</w:t>
      </w:r>
    </w:p>
    <w:p w:rsidR="00077B0E" w:rsidRPr="00970075" w:rsidRDefault="00077B0E" w:rsidP="00077B0E">
      <w:pPr>
        <w:pStyle w:val="Nessunaspaziatura"/>
        <w:jc w:val="both"/>
        <w:rPr>
          <w:rFonts w:ascii="Arial" w:hAnsi="Arial" w:cs="Arial"/>
        </w:rPr>
      </w:pPr>
      <w:r w:rsidRPr="00970075">
        <w:rPr>
          <w:rFonts w:ascii="Arial" w:hAnsi="Arial" w:cs="Arial"/>
        </w:rPr>
        <w:t xml:space="preserve">Un eventuale nuovo contratto da professionista a seguito di risoluzione del rapporto contrattuale conseguente a retrocessione della società dal Campionato </w:t>
      </w:r>
      <w:r>
        <w:rPr>
          <w:rFonts w:ascii="Arial" w:hAnsi="Arial" w:cs="Arial"/>
        </w:rPr>
        <w:t xml:space="preserve">Serie C </w:t>
      </w:r>
      <w:r w:rsidRPr="00970075">
        <w:rPr>
          <w:rFonts w:ascii="Arial" w:hAnsi="Arial" w:cs="Arial"/>
        </w:rPr>
        <w:t>della stagione sportiva 201</w:t>
      </w:r>
      <w:r>
        <w:rPr>
          <w:rFonts w:ascii="Arial" w:hAnsi="Arial" w:cs="Arial"/>
        </w:rPr>
        <w:t>9</w:t>
      </w:r>
      <w:r w:rsidRPr="00970075">
        <w:rPr>
          <w:rFonts w:ascii="Arial" w:hAnsi="Arial" w:cs="Arial"/>
        </w:rPr>
        <w:t>/</w:t>
      </w:r>
      <w:r>
        <w:rPr>
          <w:rFonts w:ascii="Arial" w:hAnsi="Arial" w:cs="Arial"/>
        </w:rPr>
        <w:t>2020</w:t>
      </w:r>
      <w:r w:rsidRPr="00970075">
        <w:rPr>
          <w:rFonts w:ascii="Arial" w:hAnsi="Arial" w:cs="Arial"/>
        </w:rPr>
        <w:t xml:space="preserve"> al Campionato Nazionale Serie Di, può essere sottoscritto:</w:t>
      </w:r>
    </w:p>
    <w:p w:rsidR="00077B0E" w:rsidRPr="00BA4D68" w:rsidRDefault="00077B0E" w:rsidP="00077B0E">
      <w:pPr>
        <w:pStyle w:val="Nessunaspaziatura"/>
      </w:pPr>
    </w:p>
    <w:p w:rsidR="00077B0E" w:rsidRPr="005D31B0" w:rsidRDefault="00077B0E" w:rsidP="00077B0E">
      <w:pPr>
        <w:pStyle w:val="Nessunaspaziatura"/>
        <w:jc w:val="both"/>
        <w:rPr>
          <w:rFonts w:ascii="Arial" w:hAnsi="Arial" w:cs="Arial"/>
        </w:rPr>
      </w:pPr>
      <w:r w:rsidRPr="005D31B0">
        <w:rPr>
          <w:rFonts w:ascii="Arial" w:hAnsi="Arial" w:cs="Arial"/>
        </w:rPr>
        <w:t xml:space="preserve">da </w:t>
      </w:r>
      <w:r w:rsidRPr="005D31B0">
        <w:rPr>
          <w:rFonts w:ascii="Arial" w:hAnsi="Arial" w:cs="Arial"/>
          <w:iCs/>
        </w:rPr>
        <w:t>lunedì</w:t>
      </w:r>
      <w:r w:rsidRPr="005D31B0">
        <w:rPr>
          <w:rFonts w:ascii="Arial" w:hAnsi="Arial" w:cs="Arial"/>
          <w:i/>
          <w:iCs/>
        </w:rPr>
        <w:t xml:space="preserve"> 4 </w:t>
      </w:r>
      <w:r w:rsidRPr="005D31B0">
        <w:rPr>
          <w:rFonts w:ascii="Arial" w:hAnsi="Arial" w:cs="Arial"/>
          <w:i/>
        </w:rPr>
        <w:t>gennaio</w:t>
      </w:r>
      <w:r w:rsidRPr="005D31B0">
        <w:rPr>
          <w:rFonts w:ascii="Arial" w:hAnsi="Arial" w:cs="Arial"/>
        </w:rPr>
        <w:t xml:space="preserve"> </w:t>
      </w:r>
      <w:r w:rsidRPr="005D31B0">
        <w:rPr>
          <w:rFonts w:ascii="Arial" w:hAnsi="Arial" w:cs="Arial"/>
          <w:i/>
        </w:rPr>
        <w:t>2021 a lunedì 1° febbra</w:t>
      </w:r>
      <w:r w:rsidRPr="005D31B0">
        <w:rPr>
          <w:rFonts w:ascii="Arial" w:hAnsi="Arial" w:cs="Arial"/>
          <w:i/>
          <w:iCs/>
        </w:rPr>
        <w:t xml:space="preserve">io </w:t>
      </w:r>
      <w:r w:rsidRPr="005D31B0">
        <w:rPr>
          <w:rFonts w:ascii="Arial" w:hAnsi="Arial" w:cs="Arial"/>
          <w:i/>
        </w:rPr>
        <w:t>2021 (ore 20.00)</w:t>
      </w:r>
      <w:r w:rsidRPr="005D31B0">
        <w:rPr>
          <w:rFonts w:ascii="Arial" w:hAnsi="Arial" w:cs="Arial"/>
        </w:rPr>
        <w:t xml:space="preserve"> – con consenso della società dilettantistica. – INVARIATO.</w:t>
      </w:r>
    </w:p>
    <w:p w:rsidR="00077B0E" w:rsidRDefault="00077B0E" w:rsidP="00077B0E">
      <w:pPr>
        <w:pStyle w:val="Nessunaspaziatura"/>
        <w:jc w:val="both"/>
        <w:rPr>
          <w:rFonts w:ascii="Arial" w:hAnsi="Arial" w:cs="Arial"/>
        </w:rPr>
      </w:pPr>
    </w:p>
    <w:p w:rsidR="00077B0E" w:rsidRPr="00970075" w:rsidRDefault="00077B0E" w:rsidP="00077B0E">
      <w:pPr>
        <w:pStyle w:val="Nessunaspaziatura"/>
        <w:jc w:val="both"/>
        <w:rPr>
          <w:rFonts w:ascii="Arial" w:hAnsi="Arial" w:cs="Arial"/>
        </w:rPr>
      </w:pPr>
      <w:r>
        <w:rPr>
          <w:rFonts w:ascii="Arial" w:hAnsi="Arial" w:cs="Arial"/>
        </w:rPr>
        <w:lastRenderedPageBreak/>
        <w:t>La variazione di tesseramento dovrà essere depositata presso la piattaforma federale telematica nei suddetti termini.</w:t>
      </w:r>
    </w:p>
    <w:p w:rsidR="00077B0E" w:rsidRDefault="00077B0E" w:rsidP="00077B0E">
      <w:pPr>
        <w:pStyle w:val="Nessunaspaziatura"/>
      </w:pPr>
    </w:p>
    <w:p w:rsidR="00077B0E" w:rsidRPr="00970075" w:rsidRDefault="00077B0E" w:rsidP="00077B0E">
      <w:pPr>
        <w:pStyle w:val="Nessunaspaziatura"/>
        <w:jc w:val="both"/>
        <w:rPr>
          <w:rFonts w:ascii="Arial" w:hAnsi="Arial" w:cs="Arial"/>
        </w:rPr>
      </w:pPr>
      <w:r w:rsidRPr="00970075">
        <w:rPr>
          <w:rFonts w:ascii="Arial" w:hAnsi="Arial" w:cs="Arial"/>
        </w:rPr>
        <w:t xml:space="preserve">c) </w:t>
      </w:r>
      <w:r w:rsidRPr="00970075">
        <w:rPr>
          <w:rFonts w:ascii="Arial" w:hAnsi="Arial" w:cs="Arial"/>
          <w:u w:val="single"/>
        </w:rPr>
        <w:t xml:space="preserve">Art. 108 delle </w:t>
      </w:r>
      <w:proofErr w:type="spellStart"/>
      <w:r w:rsidRPr="00970075">
        <w:rPr>
          <w:rFonts w:ascii="Arial" w:hAnsi="Arial" w:cs="Arial"/>
          <w:u w:val="single"/>
        </w:rPr>
        <w:t>N.O.I.F.</w:t>
      </w:r>
      <w:proofErr w:type="spellEnd"/>
      <w:r w:rsidRPr="00970075">
        <w:rPr>
          <w:rFonts w:ascii="Arial" w:hAnsi="Arial" w:cs="Arial"/>
          <w:u w:val="single"/>
        </w:rPr>
        <w:t xml:space="preserve"> (svincolo per accordo)</w:t>
      </w:r>
    </w:p>
    <w:p w:rsidR="00077B0E" w:rsidRDefault="00077B0E" w:rsidP="00077B0E">
      <w:pPr>
        <w:pStyle w:val="Nessunaspaziatura"/>
        <w:jc w:val="both"/>
        <w:rPr>
          <w:rFonts w:ascii="Arial" w:hAnsi="Arial" w:cs="Arial"/>
          <w:b/>
        </w:rPr>
      </w:pPr>
      <w:r w:rsidRPr="00970075">
        <w:rPr>
          <w:rFonts w:ascii="Arial" w:hAnsi="Arial" w:cs="Arial"/>
        </w:rPr>
        <w:t>Il deposito degli accordi di svincolo, presso i Comitati</w:t>
      </w:r>
      <w:r>
        <w:rPr>
          <w:rFonts w:ascii="Arial" w:hAnsi="Arial" w:cs="Arial"/>
        </w:rPr>
        <w:t>,</w:t>
      </w:r>
      <w:r w:rsidRPr="00970075">
        <w:rPr>
          <w:rFonts w:ascii="Arial" w:hAnsi="Arial" w:cs="Arial"/>
        </w:rPr>
        <w:t xml:space="preserve"> l</w:t>
      </w:r>
      <w:r>
        <w:rPr>
          <w:rFonts w:ascii="Arial" w:hAnsi="Arial" w:cs="Arial"/>
        </w:rPr>
        <w:t>a</w:t>
      </w:r>
      <w:r w:rsidRPr="00970075">
        <w:rPr>
          <w:rFonts w:ascii="Arial" w:hAnsi="Arial" w:cs="Arial"/>
        </w:rPr>
        <w:t xml:space="preserve"> Division</w:t>
      </w:r>
      <w:r>
        <w:rPr>
          <w:rFonts w:ascii="Arial" w:hAnsi="Arial" w:cs="Arial"/>
        </w:rPr>
        <w:t>e Calcio a Cinque e i Dipartimenti Interregionale e Calcio Femminile,</w:t>
      </w:r>
      <w:r w:rsidRPr="00970075">
        <w:rPr>
          <w:rFonts w:ascii="Arial" w:hAnsi="Arial" w:cs="Arial"/>
        </w:rPr>
        <w:t xml:space="preserve"> dovrà avvenire entro 20 giorni dalla stipulazione e comunque entro e non oltre </w:t>
      </w:r>
      <w:r>
        <w:rPr>
          <w:rFonts w:ascii="Arial" w:hAnsi="Arial" w:cs="Arial"/>
          <w:b/>
        </w:rPr>
        <w:t>martedì 15 giugno 2021</w:t>
      </w:r>
      <w:r w:rsidRPr="00970075">
        <w:rPr>
          <w:rFonts w:ascii="Arial" w:hAnsi="Arial" w:cs="Arial"/>
        </w:rPr>
        <w:t xml:space="preserve"> </w:t>
      </w:r>
      <w:r w:rsidRPr="005C18C5">
        <w:rPr>
          <w:rFonts w:ascii="Arial" w:hAnsi="Arial" w:cs="Arial"/>
          <w:b/>
        </w:rPr>
        <w:t>(ore 19.00).</w:t>
      </w:r>
    </w:p>
    <w:p w:rsidR="00077B0E" w:rsidRPr="00970075" w:rsidRDefault="00077B0E" w:rsidP="00077B0E">
      <w:pPr>
        <w:pStyle w:val="Nessunaspaziatura"/>
        <w:jc w:val="both"/>
        <w:rPr>
          <w:rFonts w:ascii="Arial" w:hAnsi="Arial" w:cs="Arial"/>
        </w:rPr>
      </w:pPr>
    </w:p>
    <w:p w:rsidR="00077B0E" w:rsidRPr="00970075" w:rsidRDefault="00077B0E" w:rsidP="00077B0E">
      <w:pPr>
        <w:pStyle w:val="Nessunaspaziatura"/>
        <w:jc w:val="both"/>
        <w:rPr>
          <w:rFonts w:ascii="Arial" w:hAnsi="Arial" w:cs="Arial"/>
        </w:rPr>
      </w:pPr>
      <w:r w:rsidRPr="00970075">
        <w:rPr>
          <w:rFonts w:ascii="Arial" w:hAnsi="Arial" w:cs="Arial"/>
        </w:rPr>
        <w:t xml:space="preserve">Gli Organi federali competenti provvederanno allo svincolo a far data dal </w:t>
      </w:r>
      <w:r w:rsidRPr="00B462A8">
        <w:rPr>
          <w:rFonts w:ascii="Arial" w:hAnsi="Arial" w:cs="Arial"/>
          <w:b/>
        </w:rPr>
        <w:t>1° luglio 202</w:t>
      </w:r>
      <w:r>
        <w:rPr>
          <w:rFonts w:ascii="Arial" w:hAnsi="Arial" w:cs="Arial"/>
          <w:b/>
        </w:rPr>
        <w:t>1</w:t>
      </w:r>
      <w:r w:rsidRPr="00970075">
        <w:rPr>
          <w:rFonts w:ascii="Arial" w:hAnsi="Arial" w:cs="Arial"/>
        </w:rPr>
        <w:t>.</w:t>
      </w:r>
    </w:p>
    <w:p w:rsidR="00077B0E" w:rsidRDefault="00077B0E" w:rsidP="00077B0E">
      <w:pPr>
        <w:autoSpaceDE w:val="0"/>
        <w:autoSpaceDN w:val="0"/>
        <w:adjustRightInd w:val="0"/>
        <w:jc w:val="left"/>
        <w:rPr>
          <w:rFonts w:ascii="Arial" w:hAnsi="Arial" w:cs="Arial"/>
          <w:color w:val="000000"/>
          <w:sz w:val="22"/>
          <w:szCs w:val="22"/>
        </w:rPr>
      </w:pPr>
    </w:p>
    <w:p w:rsidR="00077B0E" w:rsidRDefault="00077B0E" w:rsidP="00077B0E">
      <w:pPr>
        <w:autoSpaceDE w:val="0"/>
        <w:autoSpaceDN w:val="0"/>
        <w:adjustRightInd w:val="0"/>
        <w:jc w:val="left"/>
        <w:rPr>
          <w:rFonts w:ascii="Arial" w:hAnsi="Arial" w:cs="Arial"/>
          <w:color w:val="000000"/>
          <w:sz w:val="22"/>
          <w:szCs w:val="22"/>
        </w:rPr>
      </w:pPr>
    </w:p>
    <w:p w:rsidR="00077B0E" w:rsidRDefault="00077B0E" w:rsidP="00077B0E">
      <w:pPr>
        <w:pStyle w:val="LndNormale1"/>
        <w:rPr>
          <w:b/>
          <w:sz w:val="28"/>
          <w:szCs w:val="28"/>
          <w:u w:val="single"/>
        </w:rPr>
      </w:pPr>
      <w:r>
        <w:rPr>
          <w:b/>
          <w:sz w:val="28"/>
          <w:szCs w:val="28"/>
          <w:u w:val="single"/>
        </w:rPr>
        <w:t>ANNULLAMENTO TESSERAMENTO ANNUALE</w:t>
      </w:r>
    </w:p>
    <w:p w:rsidR="00077B0E" w:rsidRDefault="00077B0E" w:rsidP="00077B0E">
      <w:pPr>
        <w:pStyle w:val="LndNormale1"/>
      </w:pPr>
    </w:p>
    <w:p w:rsidR="00077B0E" w:rsidRDefault="00077B0E" w:rsidP="00077B0E">
      <w:pPr>
        <w:pStyle w:val="LndNormale1"/>
      </w:pPr>
      <w:r>
        <w:t>Vista la richiesta di annullamento presentata dagli esercenti attività genitoriale ed il consenso della società di appartenenza, considerato che l’attività riservata alle categoria di appartenenza non è iniziata, si procede all’annullamento del seguente tesseramentio annuale ai sensi delle vigenti disposizioni federali:</w:t>
      </w:r>
    </w:p>
    <w:p w:rsidR="00077B0E" w:rsidRDefault="00077B0E" w:rsidP="00077B0E">
      <w:pPr>
        <w:pStyle w:val="LndNormale1"/>
        <w:rPr>
          <w:rFonts w:cs="Arial"/>
          <w:color w:val="000000"/>
          <w:szCs w:val="22"/>
        </w:rPr>
      </w:pPr>
      <w:r w:rsidRPr="00A27EEF">
        <w:rPr>
          <w:b/>
        </w:rPr>
        <w:t xml:space="preserve">PETRUCCI ANDREA </w:t>
      </w:r>
      <w:r>
        <w:rPr>
          <w:b/>
        </w:rPr>
        <w:tab/>
        <w:t>nato</w:t>
      </w:r>
      <w:r w:rsidRPr="00BE2991">
        <w:rPr>
          <w:b/>
        </w:rPr>
        <w:t xml:space="preserve"> </w:t>
      </w:r>
      <w:r>
        <w:rPr>
          <w:b/>
        </w:rPr>
        <w:t>08.02.</w:t>
      </w:r>
      <w:r w:rsidRPr="00BE2991">
        <w:rPr>
          <w:b/>
        </w:rPr>
        <w:t>200</w:t>
      </w:r>
      <w:r>
        <w:rPr>
          <w:b/>
        </w:rPr>
        <w:t>6</w:t>
      </w:r>
      <w:r w:rsidRPr="00BE2991">
        <w:rPr>
          <w:b/>
        </w:rPr>
        <w:t xml:space="preserve"> </w:t>
      </w:r>
      <w:r>
        <w:rPr>
          <w:b/>
        </w:rPr>
        <w:tab/>
      </w:r>
      <w:r w:rsidRPr="00A27EEF">
        <w:rPr>
          <w:b/>
        </w:rPr>
        <w:t>SSDARL ACADEMY CIVITANOVESE</w:t>
      </w:r>
    </w:p>
    <w:p w:rsidR="00077B0E" w:rsidRDefault="00077B0E" w:rsidP="00301FE1">
      <w:pPr>
        <w:pStyle w:val="LndNormale1"/>
      </w:pPr>
    </w:p>
    <w:p w:rsidR="007763E0" w:rsidRDefault="007763E0" w:rsidP="00301FE1">
      <w:pPr>
        <w:pStyle w:val="LndNormale1"/>
      </w:pPr>
    </w:p>
    <w:p w:rsidR="00EA056A" w:rsidRDefault="00EA056A" w:rsidP="00EA056A">
      <w:pPr>
        <w:rPr>
          <w:rFonts w:ascii="Arial" w:hAnsi="Arial" w:cs="Arial"/>
          <w:b/>
          <w:sz w:val="28"/>
          <w:szCs w:val="28"/>
          <w:u w:val="single"/>
        </w:rPr>
      </w:pPr>
      <w:bookmarkStart w:id="7" w:name="_Toc23942102"/>
      <w:bookmarkStart w:id="8" w:name="_Toc53072421"/>
      <w:r>
        <w:rPr>
          <w:rFonts w:ascii="Arial" w:hAnsi="Arial" w:cs="Arial"/>
          <w:b/>
          <w:sz w:val="28"/>
          <w:szCs w:val="28"/>
          <w:u w:val="single"/>
        </w:rPr>
        <w:t>CHIUSURA UFFICI</w:t>
      </w:r>
    </w:p>
    <w:p w:rsidR="00EA056A" w:rsidRDefault="00EA056A" w:rsidP="00EA056A">
      <w:pPr>
        <w:rPr>
          <w:rFonts w:ascii="Arial" w:hAnsi="Arial" w:cs="Arial"/>
          <w:sz w:val="22"/>
          <w:szCs w:val="22"/>
        </w:rPr>
      </w:pPr>
    </w:p>
    <w:p w:rsidR="00EA056A" w:rsidRDefault="00EA056A" w:rsidP="00EA056A">
      <w:pPr>
        <w:rPr>
          <w:rFonts w:ascii="Arial" w:hAnsi="Arial" w:cs="Arial"/>
          <w:sz w:val="22"/>
          <w:szCs w:val="22"/>
        </w:rPr>
      </w:pPr>
      <w:r>
        <w:rPr>
          <w:rFonts w:ascii="Arial" w:hAnsi="Arial" w:cs="Arial"/>
          <w:sz w:val="22"/>
          <w:szCs w:val="22"/>
        </w:rPr>
        <w:t xml:space="preserve">Si comunica che </w:t>
      </w:r>
      <w:r w:rsidRPr="006F0851">
        <w:rPr>
          <w:rFonts w:ascii="Arial" w:hAnsi="Arial" w:cs="Arial"/>
          <w:sz w:val="22"/>
          <w:szCs w:val="22"/>
        </w:rPr>
        <w:t xml:space="preserve">la Lega </w:t>
      </w:r>
      <w:r>
        <w:rPr>
          <w:rFonts w:ascii="Arial" w:hAnsi="Arial" w:cs="Arial"/>
          <w:sz w:val="22"/>
          <w:szCs w:val="22"/>
        </w:rPr>
        <w:t>N</w:t>
      </w:r>
      <w:r w:rsidRPr="006F0851">
        <w:rPr>
          <w:rFonts w:ascii="Arial" w:hAnsi="Arial" w:cs="Arial"/>
          <w:sz w:val="22"/>
          <w:szCs w:val="22"/>
        </w:rPr>
        <w:t xml:space="preserve">azionale Dilettanti ha disposto la chiusura fino al </w:t>
      </w:r>
      <w:r w:rsidRPr="00D36699">
        <w:rPr>
          <w:rFonts w:ascii="Arial" w:hAnsi="Arial" w:cs="Arial"/>
          <w:b/>
          <w:sz w:val="22"/>
          <w:szCs w:val="22"/>
          <w:u w:val="single"/>
        </w:rPr>
        <w:t xml:space="preserve">tutto </w:t>
      </w:r>
      <w:r w:rsidR="00D518FC" w:rsidRPr="00D36699">
        <w:rPr>
          <w:rFonts w:ascii="Arial" w:hAnsi="Arial" w:cs="Arial"/>
          <w:b/>
          <w:sz w:val="22"/>
          <w:szCs w:val="22"/>
          <w:u w:val="single"/>
        </w:rPr>
        <w:t>i</w:t>
      </w:r>
      <w:r w:rsidRPr="00D36699">
        <w:rPr>
          <w:rFonts w:ascii="Arial" w:hAnsi="Arial" w:cs="Arial"/>
          <w:b/>
          <w:sz w:val="22"/>
          <w:szCs w:val="22"/>
          <w:u w:val="single"/>
        </w:rPr>
        <w:t>l</w:t>
      </w:r>
      <w:r w:rsidR="00D518FC" w:rsidRPr="00D36699">
        <w:rPr>
          <w:rFonts w:ascii="Arial" w:hAnsi="Arial" w:cs="Arial"/>
          <w:b/>
          <w:sz w:val="22"/>
          <w:szCs w:val="22"/>
          <w:u w:val="single"/>
        </w:rPr>
        <w:t xml:space="preserve"> </w:t>
      </w:r>
      <w:r w:rsidR="00302C9F">
        <w:rPr>
          <w:rFonts w:ascii="Arial" w:hAnsi="Arial" w:cs="Arial"/>
          <w:b/>
          <w:sz w:val="22"/>
          <w:szCs w:val="22"/>
          <w:u w:val="single"/>
        </w:rPr>
        <w:t>30</w:t>
      </w:r>
      <w:r w:rsidR="00D518FC" w:rsidRPr="00D36699">
        <w:rPr>
          <w:rFonts w:ascii="Arial" w:hAnsi="Arial" w:cs="Arial"/>
          <w:b/>
          <w:sz w:val="22"/>
          <w:szCs w:val="22"/>
          <w:u w:val="single"/>
        </w:rPr>
        <w:t xml:space="preserve"> </w:t>
      </w:r>
      <w:r w:rsidR="00302C9F">
        <w:rPr>
          <w:rFonts w:ascii="Arial" w:hAnsi="Arial" w:cs="Arial"/>
          <w:b/>
          <w:sz w:val="22"/>
          <w:szCs w:val="22"/>
          <w:u w:val="single"/>
        </w:rPr>
        <w:t>Giugno</w:t>
      </w:r>
      <w:r w:rsidR="00D518FC" w:rsidRPr="00D36699">
        <w:rPr>
          <w:rFonts w:ascii="Arial" w:hAnsi="Arial" w:cs="Arial"/>
          <w:b/>
          <w:sz w:val="22"/>
          <w:szCs w:val="22"/>
          <w:u w:val="single"/>
        </w:rPr>
        <w:t xml:space="preserve"> </w:t>
      </w:r>
      <w:r w:rsidRPr="00D36699">
        <w:rPr>
          <w:rFonts w:ascii="Arial" w:hAnsi="Arial" w:cs="Arial"/>
          <w:b/>
          <w:sz w:val="22"/>
          <w:szCs w:val="22"/>
          <w:u w:val="single"/>
        </w:rPr>
        <w:t>2021</w:t>
      </w:r>
      <w:r w:rsidRPr="006F0851">
        <w:rPr>
          <w:rFonts w:ascii="Arial" w:hAnsi="Arial" w:cs="Arial"/>
          <w:sz w:val="22"/>
          <w:szCs w:val="22"/>
        </w:rPr>
        <w:t xml:space="preserve"> delle Sedi Provinciali, Distrettuali e Zonali nonché la chiusura al pubblico, fino alla suddetta data, delle Sedi Regionali.</w:t>
      </w:r>
    </w:p>
    <w:p w:rsidR="00EA056A" w:rsidRDefault="00EA056A" w:rsidP="00EA056A">
      <w:pPr>
        <w:rPr>
          <w:rFonts w:ascii="Arial" w:hAnsi="Arial" w:cs="Arial"/>
          <w:sz w:val="22"/>
          <w:szCs w:val="22"/>
        </w:rPr>
      </w:pPr>
      <w:r>
        <w:rPr>
          <w:rFonts w:ascii="Arial" w:hAnsi="Arial" w:cs="Arial"/>
          <w:sz w:val="22"/>
          <w:szCs w:val="22"/>
        </w:rPr>
        <w:t xml:space="preserve">Ciò premesso, si informa che la sede del Comitato Regionale Marche è presidiata dal lunedì al venerdì ed i contatti possono avvenire per e-mail all’indirizzo </w:t>
      </w:r>
      <w:hyperlink r:id="rId9"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0" w:history="1">
        <w:r w:rsidRPr="003F28CE">
          <w:rPr>
            <w:rStyle w:val="Collegamentoipertestuale"/>
            <w:rFonts w:ascii="Arial" w:hAnsi="Arial" w:cs="Arial"/>
            <w:sz w:val="22"/>
            <w:szCs w:val="22"/>
          </w:rPr>
          <w:t>marche@pec.figcmarche.it</w:t>
        </w:r>
      </w:hyperlink>
    </w:p>
    <w:p w:rsidR="00EA056A" w:rsidRDefault="00EA056A" w:rsidP="00EA056A">
      <w:pPr>
        <w:pStyle w:val="LndNormale1"/>
      </w:pPr>
    </w:p>
    <w:p w:rsidR="00C01A64" w:rsidRDefault="00C01A64" w:rsidP="00EA056A">
      <w:pPr>
        <w:pStyle w:val="LndNormale1"/>
      </w:pPr>
    </w:p>
    <w:p w:rsidR="00C01A64" w:rsidRDefault="00C01A64" w:rsidP="00EA056A">
      <w:pPr>
        <w:pStyle w:val="LndNormale1"/>
      </w:pPr>
    </w:p>
    <w:p w:rsidR="004B105D" w:rsidRDefault="004B105D" w:rsidP="00EA056A">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9" w:name="_Toc59010405"/>
      <w:bookmarkStart w:id="10" w:name="_Toc62202958"/>
      <w:bookmarkEnd w:id="7"/>
      <w:bookmarkEnd w:id="8"/>
      <w:r w:rsidRPr="00017D69">
        <w:rPr>
          <w:color w:val="F2F2F2" w:themeColor="background1" w:themeShade="F2"/>
        </w:rPr>
        <w:t>ALLEGATI</w:t>
      </w:r>
      <w:bookmarkEnd w:id="9"/>
      <w:bookmarkEnd w:id="10"/>
    </w:p>
    <w:p w:rsidR="003A5C3A" w:rsidRDefault="003A5C3A" w:rsidP="006451EC">
      <w:pPr>
        <w:pStyle w:val="LndNormale1"/>
        <w:rPr>
          <w:b/>
          <w:color w:val="002060"/>
          <w:u w:val="single" w:color="002060"/>
        </w:rPr>
      </w:pPr>
    </w:p>
    <w:p w:rsidR="002A4B91" w:rsidRPr="003212C6" w:rsidRDefault="002A4B91" w:rsidP="003B0E05">
      <w:pPr>
        <w:pStyle w:val="LndNormale1"/>
        <w:numPr>
          <w:ilvl w:val="0"/>
          <w:numId w:val="43"/>
        </w:numPr>
        <w:rPr>
          <w:b/>
          <w:sz w:val="24"/>
          <w:szCs w:val="24"/>
        </w:rPr>
      </w:pPr>
      <w:r>
        <w:rPr>
          <w:b/>
          <w:sz w:val="28"/>
          <w:szCs w:val="28"/>
        </w:rPr>
        <w:t>C.U. N. 2</w:t>
      </w:r>
      <w:r w:rsidR="00C44BA1">
        <w:rPr>
          <w:b/>
          <w:sz w:val="28"/>
          <w:szCs w:val="28"/>
        </w:rPr>
        <w:t>3</w:t>
      </w:r>
      <w:r w:rsidR="003212C6">
        <w:rPr>
          <w:b/>
          <w:sz w:val="28"/>
          <w:szCs w:val="28"/>
        </w:rPr>
        <w:t>4</w:t>
      </w:r>
      <w:r>
        <w:rPr>
          <w:b/>
          <w:sz w:val="28"/>
          <w:szCs w:val="28"/>
        </w:rPr>
        <w:t xml:space="preserve"> DEL </w:t>
      </w:r>
      <w:r w:rsidR="003212C6">
        <w:rPr>
          <w:b/>
          <w:sz w:val="28"/>
          <w:szCs w:val="28"/>
        </w:rPr>
        <w:t>23</w:t>
      </w:r>
      <w:r>
        <w:rPr>
          <w:b/>
          <w:sz w:val="28"/>
          <w:szCs w:val="28"/>
        </w:rPr>
        <w:t>.03.2021 L.N.D.</w:t>
      </w:r>
    </w:p>
    <w:p w:rsidR="003212C6" w:rsidRPr="003212C6" w:rsidRDefault="003212C6" w:rsidP="003B0E05">
      <w:pPr>
        <w:pStyle w:val="LndNormale1"/>
        <w:numPr>
          <w:ilvl w:val="0"/>
          <w:numId w:val="43"/>
        </w:numPr>
        <w:rPr>
          <w:b/>
          <w:sz w:val="24"/>
          <w:szCs w:val="24"/>
        </w:rPr>
      </w:pPr>
      <w:r>
        <w:rPr>
          <w:b/>
          <w:sz w:val="28"/>
          <w:szCs w:val="28"/>
        </w:rPr>
        <w:t>C.U. N. 235 DEL 23.03.2021 L.N.D.</w:t>
      </w:r>
    </w:p>
    <w:p w:rsidR="003212C6" w:rsidRPr="003212C6" w:rsidRDefault="003212C6" w:rsidP="003B0E05">
      <w:pPr>
        <w:pStyle w:val="LndNormale1"/>
        <w:numPr>
          <w:ilvl w:val="0"/>
          <w:numId w:val="43"/>
        </w:numPr>
        <w:rPr>
          <w:b/>
          <w:sz w:val="24"/>
          <w:szCs w:val="24"/>
        </w:rPr>
      </w:pPr>
      <w:r>
        <w:rPr>
          <w:b/>
          <w:sz w:val="28"/>
          <w:szCs w:val="28"/>
        </w:rPr>
        <w:t>C.U. N. 236 DEL 23.03.2021 L.N.D.</w:t>
      </w:r>
    </w:p>
    <w:p w:rsidR="003212C6" w:rsidRPr="003212C6" w:rsidRDefault="003212C6" w:rsidP="003B0E05">
      <w:pPr>
        <w:pStyle w:val="LndNormale1"/>
        <w:numPr>
          <w:ilvl w:val="0"/>
          <w:numId w:val="43"/>
        </w:numPr>
        <w:rPr>
          <w:b/>
          <w:sz w:val="24"/>
          <w:szCs w:val="24"/>
        </w:rPr>
      </w:pPr>
      <w:r>
        <w:rPr>
          <w:b/>
          <w:sz w:val="28"/>
          <w:szCs w:val="28"/>
        </w:rPr>
        <w:t>C.U. N. 237 DEL 23.03.2021 L.N.D.</w:t>
      </w:r>
    </w:p>
    <w:p w:rsidR="003212C6" w:rsidRPr="003212C6" w:rsidRDefault="003212C6" w:rsidP="003B0E05">
      <w:pPr>
        <w:pStyle w:val="LndNormale1"/>
        <w:numPr>
          <w:ilvl w:val="0"/>
          <w:numId w:val="43"/>
        </w:numPr>
        <w:rPr>
          <w:b/>
          <w:sz w:val="24"/>
          <w:szCs w:val="24"/>
        </w:rPr>
      </w:pPr>
      <w:r>
        <w:rPr>
          <w:b/>
          <w:sz w:val="28"/>
          <w:szCs w:val="28"/>
        </w:rPr>
        <w:t>CIRCOLARE N. 95 DEL 23.03.2021 L.N.D.</w:t>
      </w:r>
    </w:p>
    <w:p w:rsidR="003212C6" w:rsidRPr="009E3F01" w:rsidRDefault="003212C6" w:rsidP="003B0E05">
      <w:pPr>
        <w:pStyle w:val="LndNormale1"/>
        <w:numPr>
          <w:ilvl w:val="0"/>
          <w:numId w:val="43"/>
        </w:numPr>
        <w:rPr>
          <w:b/>
          <w:sz w:val="24"/>
          <w:szCs w:val="24"/>
        </w:rPr>
      </w:pPr>
      <w:r>
        <w:rPr>
          <w:b/>
          <w:sz w:val="28"/>
          <w:szCs w:val="28"/>
        </w:rPr>
        <w:t>CIRCOLARE N. 96 DEL 23.03.2021 L.N.D.</w:t>
      </w:r>
    </w:p>
    <w:p w:rsidR="009E3F01" w:rsidRPr="009E3F01" w:rsidRDefault="009E3F01" w:rsidP="003B0E05">
      <w:pPr>
        <w:pStyle w:val="LndNormale1"/>
        <w:numPr>
          <w:ilvl w:val="0"/>
          <w:numId w:val="43"/>
        </w:numPr>
        <w:rPr>
          <w:b/>
          <w:sz w:val="24"/>
          <w:szCs w:val="24"/>
        </w:rPr>
      </w:pPr>
      <w:r>
        <w:rPr>
          <w:b/>
          <w:sz w:val="28"/>
          <w:szCs w:val="28"/>
        </w:rPr>
        <w:t>CALENDARIO CAMPIONATO ECCELLENZA GIR.A</w:t>
      </w:r>
    </w:p>
    <w:p w:rsidR="009E3F01" w:rsidRPr="002A4B91" w:rsidRDefault="009E3F01" w:rsidP="003B0E05">
      <w:pPr>
        <w:pStyle w:val="LndNormale1"/>
        <w:numPr>
          <w:ilvl w:val="0"/>
          <w:numId w:val="43"/>
        </w:numPr>
        <w:rPr>
          <w:b/>
          <w:sz w:val="24"/>
          <w:szCs w:val="24"/>
        </w:rPr>
      </w:pPr>
      <w:r>
        <w:rPr>
          <w:b/>
          <w:sz w:val="28"/>
          <w:szCs w:val="28"/>
        </w:rPr>
        <w:t xml:space="preserve">CALENDARIO CAMPIONATO ECCELLENZA GIR.B </w:t>
      </w:r>
    </w:p>
    <w:p w:rsidR="007E1E2C" w:rsidRPr="00B11333" w:rsidRDefault="007E1E2C" w:rsidP="007E1E2C">
      <w:pPr>
        <w:pStyle w:val="LndNormale1"/>
        <w:rPr>
          <w:b/>
          <w:sz w:val="24"/>
          <w:szCs w:val="24"/>
        </w:rPr>
      </w:pPr>
    </w:p>
    <w:p w:rsidR="00E91D8F" w:rsidRDefault="00E91D8F" w:rsidP="00E91D8F">
      <w:pPr>
        <w:pStyle w:val="LndNormale1"/>
        <w:rPr>
          <w:b/>
          <w:sz w:val="24"/>
          <w:szCs w:val="24"/>
        </w:rPr>
      </w:pPr>
    </w:p>
    <w:p w:rsidR="004F67CA" w:rsidRPr="00864DE4" w:rsidRDefault="004F67CA" w:rsidP="00E91D8F">
      <w:pPr>
        <w:pStyle w:val="LndNormale1"/>
        <w:rPr>
          <w:b/>
          <w:sz w:val="24"/>
          <w:szCs w:val="24"/>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A30BD">
        <w:rPr>
          <w:b/>
          <w:color w:val="002060"/>
          <w:u w:val="single"/>
        </w:rPr>
        <w:t>25/</w:t>
      </w:r>
      <w:r w:rsidR="0040541A">
        <w:rPr>
          <w:b/>
          <w:color w:val="002060"/>
          <w:u w:val="single"/>
        </w:rPr>
        <w:t>0</w:t>
      </w:r>
      <w:r w:rsidR="004F67CA">
        <w:rPr>
          <w:b/>
          <w:color w:val="002060"/>
          <w:u w:val="single"/>
        </w:rPr>
        <w:t>3</w:t>
      </w:r>
      <w:r w:rsidR="007D565D">
        <w:rPr>
          <w:b/>
          <w:color w:val="002060"/>
          <w:u w:val="single"/>
        </w:rPr>
        <w:t>/</w:t>
      </w:r>
      <w:r w:rsidR="000D7244">
        <w:rPr>
          <w:b/>
          <w:color w:val="002060"/>
          <w:u w:val="single"/>
        </w:rPr>
        <w:t>202</w:t>
      </w:r>
      <w:r w:rsidR="0040541A">
        <w:rPr>
          <w:b/>
          <w:color w:val="002060"/>
          <w:u w:val="single"/>
        </w:rPr>
        <w:t>1</w:t>
      </w:r>
      <w:r>
        <w:rPr>
          <w:b/>
          <w:color w:val="002060"/>
          <w:u w:val="single"/>
        </w:rPr>
        <w:t>.</w:t>
      </w:r>
    </w:p>
    <w:p w:rsidR="00A040A3" w:rsidRDefault="00A040A3" w:rsidP="003F141D">
      <w:pPr>
        <w:rPr>
          <w:rFonts w:ascii="Arial" w:hAnsi="Arial" w:cs="Arial"/>
          <w:sz w:val="18"/>
          <w:szCs w:val="18"/>
        </w:rPr>
      </w:pP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9E040A" w:rsidTr="007D45DC">
        <w:trPr>
          <w:jc w:val="center"/>
        </w:trPr>
        <w:tc>
          <w:tcPr>
            <w:tcW w:w="2886" w:type="pct"/>
          </w:tcPr>
          <w:p w:rsidR="00FE09CF" w:rsidRDefault="00FE09CF" w:rsidP="00FE09CF">
            <w:pPr>
              <w:pStyle w:val="LndNormale1"/>
              <w:jc w:val="center"/>
              <w:rPr>
                <w:rFonts w:cs="Arial"/>
                <w:b/>
                <w:szCs w:val="22"/>
                <w:lang w:eastAsia="it-IT"/>
              </w:rPr>
            </w:pPr>
            <w:r>
              <w:rPr>
                <w:rFonts w:cs="Arial"/>
                <w:b/>
                <w:szCs w:val="22"/>
                <w:lang w:eastAsia="it-IT"/>
              </w:rPr>
              <w:t>Il Segretario</w:t>
            </w:r>
          </w:p>
          <w:p w:rsidR="000B0BB6" w:rsidRPr="009E040A" w:rsidRDefault="00FE09CF" w:rsidP="00FE09CF">
            <w:pPr>
              <w:pStyle w:val="LndNormale1"/>
              <w:jc w:val="center"/>
              <w:rPr>
                <w:rFonts w:cs="Arial"/>
                <w:b/>
                <w:szCs w:val="22"/>
                <w:lang w:eastAsia="it-IT"/>
              </w:rPr>
            </w:pPr>
            <w:r>
              <w:rPr>
                <w:rFonts w:cs="Arial"/>
                <w:b/>
                <w:szCs w:val="22"/>
                <w:lang w:eastAsia="it-IT"/>
              </w:rPr>
              <w:t xml:space="preserve">(Pasquale Di Marco) </w:t>
            </w:r>
          </w:p>
        </w:tc>
        <w:tc>
          <w:tcPr>
            <w:tcW w:w="2114" w:type="pct"/>
          </w:tcPr>
          <w:p w:rsidR="000B0BB6" w:rsidRPr="009E040A" w:rsidRDefault="000B0BB6" w:rsidP="007D45DC">
            <w:pPr>
              <w:pStyle w:val="LndNormale1"/>
              <w:jc w:val="center"/>
              <w:rPr>
                <w:rFonts w:cs="Arial"/>
                <w:b/>
                <w:szCs w:val="22"/>
                <w:lang w:eastAsia="it-IT"/>
              </w:rPr>
            </w:pPr>
            <w:r w:rsidRPr="009E040A">
              <w:rPr>
                <w:rFonts w:cs="Arial"/>
                <w:b/>
                <w:szCs w:val="22"/>
                <w:lang w:eastAsia="it-IT"/>
              </w:rPr>
              <w:t xml:space="preserve">Il </w:t>
            </w:r>
            <w:r w:rsidR="00FE09CF">
              <w:rPr>
                <w:rFonts w:cs="Arial"/>
                <w:b/>
                <w:szCs w:val="22"/>
                <w:lang w:eastAsia="it-IT"/>
              </w:rPr>
              <w:t>D</w:t>
            </w:r>
            <w:r w:rsidRPr="009E040A">
              <w:rPr>
                <w:rFonts w:cs="Arial"/>
                <w:b/>
                <w:szCs w:val="22"/>
                <w:lang w:eastAsia="it-IT"/>
              </w:rPr>
              <w:t>e</w:t>
            </w:r>
            <w:r w:rsidR="00FE09CF">
              <w:rPr>
                <w:rFonts w:cs="Arial"/>
                <w:b/>
                <w:szCs w:val="22"/>
                <w:lang w:eastAsia="it-IT"/>
              </w:rPr>
              <w:t>i</w:t>
            </w:r>
            <w:r w:rsidRPr="009E040A">
              <w:rPr>
                <w:rFonts w:cs="Arial"/>
                <w:b/>
                <w:szCs w:val="22"/>
                <w:lang w:eastAsia="it-IT"/>
              </w:rPr>
              <w:t>e</w:t>
            </w:r>
            <w:r w:rsidR="00FE09CF">
              <w:rPr>
                <w:rFonts w:cs="Arial"/>
                <w:b/>
                <w:szCs w:val="22"/>
                <w:lang w:eastAsia="it-IT"/>
              </w:rPr>
              <w:t>gato</w:t>
            </w:r>
            <w:r w:rsidR="00DF1497">
              <w:rPr>
                <w:rFonts w:cs="Arial"/>
                <w:b/>
                <w:szCs w:val="22"/>
                <w:lang w:eastAsia="it-IT"/>
              </w:rPr>
              <w:t xml:space="preserve"> Provinciale</w:t>
            </w:r>
          </w:p>
          <w:p w:rsidR="000B0BB6" w:rsidRPr="009E040A" w:rsidRDefault="000B0BB6" w:rsidP="00FE09CF">
            <w:pPr>
              <w:pStyle w:val="LndNormale1"/>
              <w:jc w:val="center"/>
              <w:rPr>
                <w:rFonts w:cs="Arial"/>
                <w:b/>
                <w:szCs w:val="22"/>
                <w:lang w:eastAsia="it-IT"/>
              </w:rPr>
            </w:pPr>
            <w:r w:rsidRPr="009E040A">
              <w:rPr>
                <w:rFonts w:cs="Arial"/>
                <w:b/>
                <w:szCs w:val="22"/>
                <w:lang w:eastAsia="it-IT"/>
              </w:rPr>
              <w:t>(</w:t>
            </w:r>
            <w:r w:rsidR="00FE09CF">
              <w:rPr>
                <w:rFonts w:cs="Arial"/>
                <w:b/>
                <w:szCs w:val="22"/>
                <w:lang w:eastAsia="it-IT"/>
              </w:rPr>
              <w:t xml:space="preserve">Luigi </w:t>
            </w:r>
            <w:r>
              <w:rPr>
                <w:rFonts w:cs="Arial"/>
                <w:b/>
                <w:szCs w:val="22"/>
                <w:lang w:eastAsia="it-IT"/>
              </w:rPr>
              <w:t>Pa</w:t>
            </w:r>
            <w:r w:rsidR="00FE09CF">
              <w:rPr>
                <w:rFonts w:cs="Arial"/>
                <w:b/>
                <w:szCs w:val="22"/>
                <w:lang w:eastAsia="it-IT"/>
              </w:rPr>
              <w:t>oletti</w:t>
            </w:r>
            <w:r>
              <w:rPr>
                <w:rFonts w:cs="Arial"/>
                <w:b/>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47" w:rsidRDefault="007D5547">
      <w:r>
        <w:separator/>
      </w:r>
    </w:p>
  </w:endnote>
  <w:endnote w:type="continuationSeparator" w:id="0">
    <w:p w:rsidR="007D5547" w:rsidRDefault="007D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692EB7"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692EB7"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9E3F01">
      <w:rPr>
        <w:rStyle w:val="Numeropagina"/>
        <w:noProof/>
        <w:color w:val="002060"/>
      </w:rPr>
      <w:t>8</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47" w:rsidRDefault="007D5547">
      <w:r>
        <w:separator/>
      </w:r>
    </w:p>
  </w:footnote>
  <w:footnote w:type="continuationSeparator" w:id="0">
    <w:p w:rsidR="007D5547" w:rsidRDefault="007D5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32D06"/>
    <w:multiLevelType w:val="hybridMultilevel"/>
    <w:tmpl w:val="FC6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107A21"/>
    <w:multiLevelType w:val="hybridMultilevel"/>
    <w:tmpl w:val="50786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2301C"/>
    <w:multiLevelType w:val="hybridMultilevel"/>
    <w:tmpl w:val="70B8D0AA"/>
    <w:lvl w:ilvl="0" w:tplc="8CDC4F5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2044E3"/>
    <w:multiLevelType w:val="hybridMultilevel"/>
    <w:tmpl w:val="0ADE38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2366DE"/>
    <w:multiLevelType w:val="hybridMultilevel"/>
    <w:tmpl w:val="AAEEF426"/>
    <w:lvl w:ilvl="0" w:tplc="B0DC68A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1C732B"/>
    <w:multiLevelType w:val="hybridMultilevel"/>
    <w:tmpl w:val="8EA6EBAA"/>
    <w:lvl w:ilvl="0" w:tplc="BB788004">
      <w:numFmt w:val="bullet"/>
      <w:lvlText w:val="-"/>
      <w:lvlJc w:val="left"/>
      <w:pPr>
        <w:ind w:left="435" w:hanging="360"/>
      </w:pPr>
      <w:rPr>
        <w:rFonts w:ascii="Arial" w:eastAsia="Times New Roman" w:hAnsi="Arial" w:cs="Arial" w:hint="default"/>
        <w:sz w:val="28"/>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nsid w:val="172938B1"/>
    <w:multiLevelType w:val="hybridMultilevel"/>
    <w:tmpl w:val="E7BCD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7961FA"/>
    <w:multiLevelType w:val="hybridMultilevel"/>
    <w:tmpl w:val="EF6A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9B554C"/>
    <w:multiLevelType w:val="hybridMultilevel"/>
    <w:tmpl w:val="8C52D052"/>
    <w:lvl w:ilvl="0" w:tplc="362CC31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EFD67CF"/>
    <w:multiLevelType w:val="hybridMultilevel"/>
    <w:tmpl w:val="E37246C6"/>
    <w:lvl w:ilvl="0" w:tplc="A496A03A">
      <w:start w:val="5"/>
      <w:numFmt w:val="bullet"/>
      <w:lvlText w:val="–"/>
      <w:lvlJc w:val="left"/>
      <w:pPr>
        <w:tabs>
          <w:tab w:val="num" w:pos="7023"/>
        </w:tabs>
        <w:ind w:left="7023" w:hanging="360"/>
      </w:pPr>
      <w:rPr>
        <w:rFonts w:ascii="Arial" w:eastAsia="Times New Roman" w:hAnsi="Arial" w:cs="Arial" w:hint="default"/>
        <w:b w:val="0"/>
      </w:rPr>
    </w:lvl>
    <w:lvl w:ilvl="1" w:tplc="04100003" w:tentative="1">
      <w:start w:val="1"/>
      <w:numFmt w:val="bullet"/>
      <w:lvlText w:val="o"/>
      <w:lvlJc w:val="left"/>
      <w:pPr>
        <w:tabs>
          <w:tab w:val="num" w:pos="7743"/>
        </w:tabs>
        <w:ind w:left="7743" w:hanging="360"/>
      </w:pPr>
      <w:rPr>
        <w:rFonts w:ascii="Courier New" w:hAnsi="Courier New" w:cs="Courier New" w:hint="default"/>
      </w:rPr>
    </w:lvl>
    <w:lvl w:ilvl="2" w:tplc="04100005" w:tentative="1">
      <w:start w:val="1"/>
      <w:numFmt w:val="bullet"/>
      <w:lvlText w:val=""/>
      <w:lvlJc w:val="left"/>
      <w:pPr>
        <w:tabs>
          <w:tab w:val="num" w:pos="8463"/>
        </w:tabs>
        <w:ind w:left="8463" w:hanging="360"/>
      </w:pPr>
      <w:rPr>
        <w:rFonts w:ascii="Wingdings" w:hAnsi="Wingdings" w:hint="default"/>
      </w:rPr>
    </w:lvl>
    <w:lvl w:ilvl="3" w:tplc="04100001" w:tentative="1">
      <w:start w:val="1"/>
      <w:numFmt w:val="bullet"/>
      <w:lvlText w:val=""/>
      <w:lvlJc w:val="left"/>
      <w:pPr>
        <w:tabs>
          <w:tab w:val="num" w:pos="9183"/>
        </w:tabs>
        <w:ind w:left="9183" w:hanging="360"/>
      </w:pPr>
      <w:rPr>
        <w:rFonts w:ascii="Symbol" w:hAnsi="Symbol" w:hint="default"/>
      </w:rPr>
    </w:lvl>
    <w:lvl w:ilvl="4" w:tplc="04100003" w:tentative="1">
      <w:start w:val="1"/>
      <w:numFmt w:val="bullet"/>
      <w:lvlText w:val="o"/>
      <w:lvlJc w:val="left"/>
      <w:pPr>
        <w:tabs>
          <w:tab w:val="num" w:pos="9903"/>
        </w:tabs>
        <w:ind w:left="9903" w:hanging="360"/>
      </w:pPr>
      <w:rPr>
        <w:rFonts w:ascii="Courier New" w:hAnsi="Courier New" w:cs="Courier New" w:hint="default"/>
      </w:rPr>
    </w:lvl>
    <w:lvl w:ilvl="5" w:tplc="04100005" w:tentative="1">
      <w:start w:val="1"/>
      <w:numFmt w:val="bullet"/>
      <w:lvlText w:val=""/>
      <w:lvlJc w:val="left"/>
      <w:pPr>
        <w:tabs>
          <w:tab w:val="num" w:pos="10623"/>
        </w:tabs>
        <w:ind w:left="10623" w:hanging="360"/>
      </w:pPr>
      <w:rPr>
        <w:rFonts w:ascii="Wingdings" w:hAnsi="Wingdings" w:hint="default"/>
      </w:rPr>
    </w:lvl>
    <w:lvl w:ilvl="6" w:tplc="04100001" w:tentative="1">
      <w:start w:val="1"/>
      <w:numFmt w:val="bullet"/>
      <w:lvlText w:val=""/>
      <w:lvlJc w:val="left"/>
      <w:pPr>
        <w:tabs>
          <w:tab w:val="num" w:pos="11343"/>
        </w:tabs>
        <w:ind w:left="11343" w:hanging="360"/>
      </w:pPr>
      <w:rPr>
        <w:rFonts w:ascii="Symbol" w:hAnsi="Symbol" w:hint="default"/>
      </w:rPr>
    </w:lvl>
    <w:lvl w:ilvl="7" w:tplc="04100003" w:tentative="1">
      <w:start w:val="1"/>
      <w:numFmt w:val="bullet"/>
      <w:lvlText w:val="o"/>
      <w:lvlJc w:val="left"/>
      <w:pPr>
        <w:tabs>
          <w:tab w:val="num" w:pos="12063"/>
        </w:tabs>
        <w:ind w:left="12063" w:hanging="360"/>
      </w:pPr>
      <w:rPr>
        <w:rFonts w:ascii="Courier New" w:hAnsi="Courier New" w:cs="Courier New" w:hint="default"/>
      </w:rPr>
    </w:lvl>
    <w:lvl w:ilvl="8" w:tplc="04100005" w:tentative="1">
      <w:start w:val="1"/>
      <w:numFmt w:val="bullet"/>
      <w:lvlText w:val=""/>
      <w:lvlJc w:val="left"/>
      <w:pPr>
        <w:tabs>
          <w:tab w:val="num" w:pos="12783"/>
        </w:tabs>
        <w:ind w:left="12783" w:hanging="360"/>
      </w:pPr>
      <w:rPr>
        <w:rFonts w:ascii="Wingdings" w:hAnsi="Wingdings" w:hint="default"/>
      </w:rPr>
    </w:lvl>
  </w:abstractNum>
  <w:abstractNum w:abstractNumId="22">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B2516E4"/>
    <w:multiLevelType w:val="hybridMultilevel"/>
    <w:tmpl w:val="9DE83F66"/>
    <w:lvl w:ilvl="0" w:tplc="EC0637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6">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1">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9523294"/>
    <w:multiLevelType w:val="hybridMultilevel"/>
    <w:tmpl w:val="76226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8061CE"/>
    <w:multiLevelType w:val="hybridMultilevel"/>
    <w:tmpl w:val="F664FF38"/>
    <w:lvl w:ilvl="0" w:tplc="C6961D36">
      <w:start w:val="2"/>
      <w:numFmt w:val="bullet"/>
      <w:lvlText w:val="-"/>
      <w:lvlJc w:val="left"/>
      <w:pPr>
        <w:ind w:left="720" w:hanging="360"/>
      </w:pPr>
      <w:rPr>
        <w:rFonts w:ascii="Arial" w:eastAsia="Times New Roman" w:hAnsi="Arial" w:cs="Aria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767DCB"/>
    <w:multiLevelType w:val="hybridMultilevel"/>
    <w:tmpl w:val="699AD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38"/>
  </w:num>
  <w:num w:numId="7">
    <w:abstractNumId w:val="32"/>
  </w:num>
  <w:num w:numId="8">
    <w:abstractNumId w:val="3"/>
  </w:num>
  <w:num w:numId="9">
    <w:abstractNumId w:val="11"/>
  </w:num>
  <w:num w:numId="10">
    <w:abstractNumId w:val="44"/>
  </w:num>
  <w:num w:numId="11">
    <w:abstractNumId w:val="35"/>
  </w:num>
  <w:num w:numId="12">
    <w:abstractNumId w:val="2"/>
  </w:num>
  <w:num w:numId="13">
    <w:abstractNumId w:val="9"/>
  </w:num>
  <w:num w:numId="14">
    <w:abstractNumId w:val="36"/>
  </w:num>
  <w:num w:numId="15">
    <w:abstractNumId w:val="39"/>
  </w:num>
  <w:num w:numId="16">
    <w:abstractNumId w:val="19"/>
  </w:num>
  <w:num w:numId="17">
    <w:abstractNumId w:val="5"/>
  </w:num>
  <w:num w:numId="18">
    <w:abstractNumId w:val="28"/>
  </w:num>
  <w:num w:numId="19">
    <w:abstractNumId w:val="30"/>
  </w:num>
  <w:num w:numId="20">
    <w:abstractNumId w:val="18"/>
  </w:num>
  <w:num w:numId="21">
    <w:abstractNumId w:val="26"/>
  </w:num>
  <w:num w:numId="22">
    <w:abstractNumId w:val="40"/>
  </w:num>
  <w:num w:numId="23">
    <w:abstractNumId w:val="10"/>
  </w:num>
  <w:num w:numId="24">
    <w:abstractNumId w:val="23"/>
  </w:num>
  <w:num w:numId="25">
    <w:abstractNumId w:val="22"/>
  </w:num>
  <w:num w:numId="26">
    <w:abstractNumId w:val="37"/>
  </w:num>
  <w:num w:numId="27">
    <w:abstractNumId w:val="43"/>
  </w:num>
  <w:num w:numId="28">
    <w:abstractNumId w:val="34"/>
  </w:num>
  <w:num w:numId="29">
    <w:abstractNumId w:val="29"/>
  </w:num>
  <w:num w:numId="30">
    <w:abstractNumId w:val="15"/>
  </w:num>
  <w:num w:numId="31">
    <w:abstractNumId w:val="31"/>
  </w:num>
  <w:num w:numId="32">
    <w:abstractNumId w:val="27"/>
  </w:num>
  <w:num w:numId="33">
    <w:abstractNumId w:val="16"/>
  </w:num>
  <w:num w:numId="34">
    <w:abstractNumId w:val="6"/>
  </w:num>
  <w:num w:numId="35">
    <w:abstractNumId w:val="25"/>
  </w:num>
  <w:num w:numId="36">
    <w:abstractNumId w:val="14"/>
  </w:num>
  <w:num w:numId="37">
    <w:abstractNumId w:val="1"/>
  </w:num>
  <w:num w:numId="38">
    <w:abstractNumId w:val="45"/>
  </w:num>
  <w:num w:numId="39">
    <w:abstractNumId w:val="47"/>
  </w:num>
  <w:num w:numId="40">
    <w:abstractNumId w:val="21"/>
  </w:num>
  <w:num w:numId="41">
    <w:abstractNumId w:val="7"/>
  </w:num>
  <w:num w:numId="42">
    <w:abstractNumId w:val="46"/>
  </w:num>
  <w:num w:numId="43">
    <w:abstractNumId w:val="12"/>
  </w:num>
  <w:num w:numId="44">
    <w:abstractNumId w:val="33"/>
  </w:num>
  <w:num w:numId="45">
    <w:abstractNumId w:val="8"/>
  </w:num>
  <w:num w:numId="46">
    <w:abstractNumId w:val="17"/>
  </w:num>
  <w:num w:numId="47">
    <w:abstractNumId w:val="42"/>
  </w:num>
  <w:num w:numId="48">
    <w:abstractNumId w:val="4"/>
  </w:num>
  <w:num w:numId="4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350658"/>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FE1"/>
    <w:rsid w:val="00302C9F"/>
    <w:rsid w:val="00303143"/>
    <w:rsid w:val="00303450"/>
    <w:rsid w:val="00303CEB"/>
    <w:rsid w:val="00305179"/>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112F"/>
    <w:rsid w:val="006725CF"/>
    <w:rsid w:val="00672725"/>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33"/>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AB6"/>
    <w:rsid w:val="00BD3F84"/>
    <w:rsid w:val="00BD4A2C"/>
    <w:rsid w:val="00BD4C27"/>
    <w:rsid w:val="00BD5319"/>
    <w:rsid w:val="00BD5BA4"/>
    <w:rsid w:val="00BD651F"/>
    <w:rsid w:val="00BD6637"/>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5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030AF-DDE1-4557-9BB4-712CEF7D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3133</Words>
  <Characters>17863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20955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2021-03-07T09:32:00Z</cp:lastPrinted>
  <dcterms:created xsi:type="dcterms:W3CDTF">2021-03-25T08:09:00Z</dcterms:created>
  <dcterms:modified xsi:type="dcterms:W3CDTF">2021-03-25T08:23:00Z</dcterms:modified>
</cp:coreProperties>
</file>