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F" w:rsidRDefault="004D027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588010</wp:posOffset>
            </wp:positionV>
            <wp:extent cx="2087880" cy="1447800"/>
            <wp:effectExtent l="0" t="0" r="762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7880" w:rsidRDefault="00447880" w:rsidP="004D027F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  </w:t>
      </w:r>
    </w:p>
    <w:p w:rsidR="004D027F" w:rsidRPr="004D027F" w:rsidRDefault="004D027F" w:rsidP="00447880">
      <w:pPr>
        <w:widowControl w:val="0"/>
        <w:suppressAutoHyphens/>
        <w:autoSpaceDN w:val="0"/>
        <w:spacing w:after="0" w:line="240" w:lineRule="auto"/>
        <w:ind w:left="1416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 w:rsidRPr="004D027F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VENERDI' </w:t>
      </w:r>
      <w:r w:rsidR="00447880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>1 Marzo  2019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</w:pPr>
    </w:p>
    <w:p w:rsidR="004D027F" w:rsidRPr="00695E8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</w:pPr>
      <w:r w:rsidRPr="00695E8F"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>ALLE ORE  21:15</w:t>
      </w:r>
      <w:bookmarkStart w:id="0" w:name="_GoBack"/>
      <w:bookmarkEnd w:id="0"/>
    </w:p>
    <w:p w:rsidR="00CD4511" w:rsidRDefault="00CD4511" w:rsidP="00CD4511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</w:p>
    <w:p w:rsidR="004D027F" w:rsidRPr="00447880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PRESSO LA SALA RIUNIONI </w:t>
      </w:r>
      <w:r>
        <w:rPr>
          <w:rFonts w:ascii="Comic Sans MS" w:eastAsia="SimSun" w:hAnsi="Comic Sans MS" w:cs="Mangal"/>
          <w:b/>
          <w:bCs/>
          <w:kern w:val="3"/>
          <w:sz w:val="36"/>
          <w:szCs w:val="36"/>
          <w:u w:val="single"/>
          <w:lang w:eastAsia="zh-CN" w:bidi="hi-IN"/>
        </w:rPr>
        <w:t>DELL’ ASSIGLOBAL SRLS</w:t>
      </w:r>
    </w:p>
    <w:p w:rsidR="00447880" w:rsidRPr="00447880" w:rsidRDefault="00447880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all’interno dello Studio </w:t>
      </w:r>
      <w:proofErr w:type="spellStart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>Redes</w:t>
      </w:r>
      <w:proofErr w:type="spellEnd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VIA PASQUALE COTECHINI 120</w:t>
      </w:r>
    </w:p>
    <w:p w:rsidR="00CD4511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A PORTO SAN GIORGIO </w:t>
      </w:r>
    </w:p>
    <w:p w:rsidR="004D027F" w:rsidRPr="004D027F" w:rsidRDefault="00CD4511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w w:val="80"/>
          <w:kern w:val="3"/>
          <w:sz w:val="34"/>
          <w:szCs w:val="34"/>
          <w:lang w:eastAsia="ar-SA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(lungo la ss Fermo – Porto S. Giorgio</w:t>
      </w:r>
      <w:r w:rsidR="008F0538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– ex Bassano mobili</w:t>
      </w: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)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>L</w:t>
      </w: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 xml:space="preserve">' </w:t>
      </w: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USA SANTA CATERINA CALCIO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>ORGANIZZA UN INCONTRO INFORMATIVO SUL TEMA:</w:t>
      </w:r>
    </w:p>
    <w:p w:rsidR="008F0538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</w:p>
    <w:p w:rsidR="00447880" w:rsidRPr="008F0538" w:rsidRDefault="00447880" w:rsidP="008F0538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</w:pPr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>“</w:t>
      </w:r>
      <w:r w:rsidRPr="008F0538">
        <w:rPr>
          <w:rFonts w:ascii="Comic Sans MS" w:eastAsia="SimSun" w:hAnsi="Comic Sans MS" w:cs="Mangal"/>
          <w:b/>
          <w:kern w:val="3"/>
          <w:sz w:val="40"/>
          <w:szCs w:val="40"/>
          <w:u w:val="single"/>
          <w:lang w:eastAsia="zh-CN" w:bidi="hi-IN"/>
        </w:rPr>
        <w:t>La figura dell’arbitro nel settore Giovanile</w:t>
      </w:r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>”</w:t>
      </w:r>
    </w:p>
    <w:p w:rsidR="00447880" w:rsidRPr="008F0538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</w:pPr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 xml:space="preserve">                </w:t>
      </w:r>
    </w:p>
    <w:p w:rsidR="00447880" w:rsidRPr="008F0538" w:rsidRDefault="00447880" w:rsidP="00447880">
      <w:pPr>
        <w:widowControl w:val="0"/>
        <w:suppressAutoHyphens/>
        <w:autoSpaceDN w:val="0"/>
        <w:spacing w:after="0" w:line="240" w:lineRule="auto"/>
        <w:ind w:left="1416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  <w:r w:rsidRPr="008F0538"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 xml:space="preserve">Interverranno gli arbitri della </w:t>
      </w:r>
      <w:r w:rsidRPr="008F0538">
        <w:rPr>
          <w:rFonts w:ascii="Comic Sans MS" w:eastAsia="SimSun" w:hAnsi="Comic Sans MS" w:cs="Mangal"/>
          <w:b/>
          <w:kern w:val="3"/>
          <w:sz w:val="36"/>
          <w:szCs w:val="36"/>
          <w:lang w:eastAsia="zh-CN" w:bidi="hi-IN"/>
        </w:rPr>
        <w:t xml:space="preserve">AIA </w:t>
      </w:r>
      <w:r w:rsidRPr="008F0538"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>di Fermo</w:t>
      </w:r>
    </w:p>
    <w:p w:rsidR="008F0538" w:rsidRPr="008F0538" w:rsidRDefault="008F0538" w:rsidP="00447880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36"/>
          <w:szCs w:val="36"/>
          <w:lang w:eastAsia="zh-CN" w:bidi="hi-IN"/>
        </w:rPr>
      </w:pPr>
    </w:p>
    <w:p w:rsidR="008F0538" w:rsidRDefault="008F0538" w:rsidP="00447880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</w:p>
    <w:p w:rsidR="004D027F" w:rsidRPr="004D027F" w:rsidRDefault="008F0538" w:rsidP="008F0538">
      <w:pPr>
        <w:widowControl w:val="0"/>
        <w:suppressAutoHyphens/>
        <w:autoSpaceDN w:val="0"/>
        <w:spacing w:after="0" w:line="240" w:lineRule="auto"/>
        <w:ind w:left="2124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4D027F" w:rsidRPr="004D027F"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La partecipazione è aperta a tutti:</w:t>
      </w:r>
    </w:p>
    <w:p w:rsidR="004D027F" w:rsidRPr="00CD4511" w:rsidRDefault="00CD4511" w:rsidP="00CD45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Genitori, Dirigenti, Allenatori</w:t>
      </w:r>
    </w:p>
    <w:p w:rsidR="00D70807" w:rsidRPr="004D027F" w:rsidRDefault="00D70807" w:rsidP="004D027F"/>
    <w:sectPr w:rsidR="00D70807" w:rsidRPr="004D027F" w:rsidSect="000A6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D027F"/>
    <w:rsid w:val="00017990"/>
    <w:rsid w:val="000A6942"/>
    <w:rsid w:val="00447880"/>
    <w:rsid w:val="004831DC"/>
    <w:rsid w:val="004D027F"/>
    <w:rsid w:val="00695E8F"/>
    <w:rsid w:val="008F0538"/>
    <w:rsid w:val="00CD4511"/>
    <w:rsid w:val="00D7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2019-02-27T13:53:00Z</dcterms:created>
  <dcterms:modified xsi:type="dcterms:W3CDTF">2019-02-27T13:53:00Z</dcterms:modified>
</cp:coreProperties>
</file>