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82" w:rsidRDefault="00716A82" w:rsidP="0017016E">
      <w:pPr>
        <w:jc w:val="both"/>
      </w:pPr>
    </w:p>
    <w:p w:rsidR="0017016E" w:rsidRPr="001F252A" w:rsidRDefault="0017016E" w:rsidP="001F252A">
      <w:pPr>
        <w:rPr>
          <w:b/>
        </w:rPr>
      </w:pPr>
      <w:r w:rsidRPr="001F252A">
        <w:rPr>
          <w:b/>
        </w:rPr>
        <w:t xml:space="preserve">CAMPIONATO </w:t>
      </w:r>
      <w:r w:rsidR="008A555C">
        <w:rPr>
          <w:b/>
        </w:rPr>
        <w:t>GIOVANISSIMI</w:t>
      </w:r>
      <w:r w:rsidR="001F252A" w:rsidRPr="001F252A">
        <w:rPr>
          <w:b/>
        </w:rPr>
        <w:t xml:space="preserve"> CADETTI - </w:t>
      </w:r>
      <w:r w:rsidRPr="001F252A">
        <w:rPr>
          <w:b/>
        </w:rPr>
        <w:t>STAGIONE SPORTIVA 2019 – 2020</w:t>
      </w:r>
    </w:p>
    <w:p w:rsidR="00D0797F" w:rsidRDefault="00D0797F" w:rsidP="0017016E">
      <w:pPr>
        <w:jc w:val="both"/>
      </w:pPr>
    </w:p>
    <w:p w:rsidR="0017016E" w:rsidRDefault="00D0797F" w:rsidP="00D0797F">
      <w:r>
        <w:t>REGOLAMENTO</w:t>
      </w:r>
    </w:p>
    <w:p w:rsidR="00834C74" w:rsidRPr="00834C74" w:rsidRDefault="00834C74" w:rsidP="00834C74">
      <w:pPr>
        <w:jc w:val="both"/>
        <w:rPr>
          <w:b/>
          <w:u w:val="single"/>
        </w:rPr>
      </w:pPr>
      <w:r w:rsidRPr="00834C74">
        <w:rPr>
          <w:b/>
          <w:u w:val="single"/>
        </w:rPr>
        <w:t xml:space="preserve">Articolo 01 – PARTECIPAZIONE </w:t>
      </w:r>
    </w:p>
    <w:p w:rsidR="00834C74" w:rsidRDefault="00834C74" w:rsidP="0017016E">
      <w:pPr>
        <w:jc w:val="both"/>
      </w:pPr>
      <w:r>
        <w:t xml:space="preserve">Questa Delegazione provinciale, su delega del Comitato Regionale marche, organizza il Campionato Interprovinciale </w:t>
      </w:r>
      <w:r w:rsidR="008A555C">
        <w:t>Giovanissimi</w:t>
      </w:r>
      <w:r>
        <w:t xml:space="preserve"> Cadetti, riservato alle seconde squadre (ovvero squadre fuori classifica) delle Società che partecipano con propria 1° squadra al Campionato Provinciale/Regionale </w:t>
      </w:r>
      <w:r w:rsidR="008A555C">
        <w:t>Giovanissim</w:t>
      </w:r>
      <w:r>
        <w:t xml:space="preserve">i, regolarmente iscritte al presente Campionato delle D.P. di Ascoli Piceno, Fermo e Macerata. </w:t>
      </w:r>
    </w:p>
    <w:p w:rsidR="00834C74" w:rsidRDefault="00834C74" w:rsidP="0017016E">
      <w:pPr>
        <w:jc w:val="both"/>
      </w:pPr>
    </w:p>
    <w:p w:rsidR="00834C74" w:rsidRPr="00834C74" w:rsidRDefault="00834C74" w:rsidP="00834C74">
      <w:pPr>
        <w:jc w:val="both"/>
        <w:rPr>
          <w:b/>
          <w:u w:val="single"/>
        </w:rPr>
      </w:pPr>
      <w:r w:rsidRPr="00834C74">
        <w:rPr>
          <w:b/>
          <w:u w:val="single"/>
        </w:rPr>
        <w:t>Articolo 0</w:t>
      </w:r>
      <w:r>
        <w:rPr>
          <w:b/>
          <w:u w:val="single"/>
        </w:rPr>
        <w:t>2</w:t>
      </w:r>
      <w:r w:rsidRPr="00834C74">
        <w:rPr>
          <w:b/>
          <w:u w:val="single"/>
        </w:rPr>
        <w:t xml:space="preserve"> – </w:t>
      </w:r>
      <w:r>
        <w:rPr>
          <w:b/>
          <w:u w:val="single"/>
        </w:rPr>
        <w:t>LIMITI D’ETÀ</w:t>
      </w:r>
      <w:r w:rsidRPr="00834C74">
        <w:rPr>
          <w:b/>
          <w:u w:val="single"/>
        </w:rPr>
        <w:t xml:space="preserve"> </w:t>
      </w:r>
    </w:p>
    <w:p w:rsidR="00834C74" w:rsidRDefault="00834C74" w:rsidP="0017016E">
      <w:pPr>
        <w:jc w:val="both"/>
      </w:pPr>
      <w:r>
        <w:t xml:space="preserve">Le Società possono schierare giovani calciatori che anteriormente al 1° gennaio dell’anno in cui ha inizio la stagione sportiva </w:t>
      </w:r>
      <w:r w:rsidR="00CE101E">
        <w:t>abbiano</w:t>
      </w:r>
      <w:r>
        <w:t xml:space="preserve"> compiuto anagraficamente il 1</w:t>
      </w:r>
      <w:r w:rsidR="008A555C">
        <w:t>2</w:t>
      </w:r>
      <w:r>
        <w:t>° anno d’età (ovvero nati nel 200</w:t>
      </w:r>
      <w:r w:rsidR="00CE101E">
        <w:t>6</w:t>
      </w:r>
      <w:r>
        <w:t>) e che nel medesimo periodo non abbiano compiuto il 1</w:t>
      </w:r>
      <w:r w:rsidR="008A555C">
        <w:t>4</w:t>
      </w:r>
      <w:r>
        <w:t>° anno d’età (ovvero nati nel 200</w:t>
      </w:r>
      <w:r w:rsidR="00CE101E">
        <w:t>5</w:t>
      </w:r>
      <w:r>
        <w:t>).</w:t>
      </w:r>
    </w:p>
    <w:p w:rsidR="000D384C" w:rsidRDefault="000D384C" w:rsidP="0017016E">
      <w:pPr>
        <w:jc w:val="both"/>
        <w:rPr>
          <w:color w:val="FF0000"/>
        </w:rPr>
      </w:pPr>
    </w:p>
    <w:p w:rsidR="000D384C" w:rsidRPr="00834C74" w:rsidRDefault="000D384C" w:rsidP="000D384C">
      <w:pPr>
        <w:jc w:val="both"/>
        <w:rPr>
          <w:b/>
          <w:u w:val="single"/>
        </w:rPr>
      </w:pPr>
      <w:r w:rsidRPr="00834C74">
        <w:rPr>
          <w:b/>
          <w:u w:val="single"/>
        </w:rPr>
        <w:t>Articolo 0</w:t>
      </w:r>
      <w:r>
        <w:rPr>
          <w:b/>
          <w:u w:val="single"/>
        </w:rPr>
        <w:t>3</w:t>
      </w:r>
      <w:r w:rsidRPr="00834C74">
        <w:rPr>
          <w:b/>
          <w:u w:val="single"/>
        </w:rPr>
        <w:t xml:space="preserve"> – </w:t>
      </w:r>
      <w:r>
        <w:rPr>
          <w:b/>
          <w:u w:val="single"/>
        </w:rPr>
        <w:t>FORMULA DEL CAMPIONATO</w:t>
      </w:r>
      <w:r w:rsidRPr="00834C74">
        <w:rPr>
          <w:b/>
          <w:u w:val="single"/>
        </w:rPr>
        <w:t xml:space="preserve"> </w:t>
      </w:r>
    </w:p>
    <w:p w:rsidR="000D384C" w:rsidRPr="00D0797F" w:rsidRDefault="000D384C" w:rsidP="0017016E">
      <w:pPr>
        <w:jc w:val="both"/>
      </w:pPr>
      <w:r w:rsidRPr="00D0797F">
        <w:t>A causa del ridotto numero di Società partecipanti, il Campionato si articola in due fasi successive:</w:t>
      </w:r>
    </w:p>
    <w:p w:rsidR="000D384C" w:rsidRPr="00D0797F" w:rsidRDefault="000D384C" w:rsidP="0017016E">
      <w:pPr>
        <w:jc w:val="both"/>
      </w:pPr>
      <w:r w:rsidRPr="00D0797F">
        <w:t xml:space="preserve">a) </w:t>
      </w:r>
      <w:r w:rsidRPr="00D0797F">
        <w:rPr>
          <w:b/>
        </w:rPr>
        <w:t>Girone d</w:t>
      </w:r>
      <w:r w:rsidR="00685AEE" w:rsidRPr="00D0797F">
        <w:rPr>
          <w:b/>
        </w:rPr>
        <w:t>i</w:t>
      </w:r>
      <w:r w:rsidRPr="00D0797F">
        <w:rPr>
          <w:b/>
        </w:rPr>
        <w:t xml:space="preserve"> qualificazione</w:t>
      </w:r>
      <w:r w:rsidR="00685AEE" w:rsidRPr="00D0797F">
        <w:t xml:space="preserve"> (ovvero cosiddetto 1a</w:t>
      </w:r>
      <w:r w:rsidRPr="00D0797F">
        <w:t xml:space="preserve"> </w:t>
      </w:r>
      <w:r w:rsidR="00685AEE" w:rsidRPr="00D0797F">
        <w:t xml:space="preserve"> fase) </w:t>
      </w:r>
      <w:r w:rsidRPr="00D0797F">
        <w:t>con gare di andata e ritorno secondo il sistema cosiddetto all’italiana;</w:t>
      </w:r>
      <w:r w:rsidR="00685AEE" w:rsidRPr="00D0797F">
        <w:t xml:space="preserve"> tale fase avrà inizio il 13 ottobre e terminerà il </w:t>
      </w:r>
      <w:r w:rsidR="00D0797F" w:rsidRPr="00D0797F">
        <w:t>1</w:t>
      </w:r>
      <w:r w:rsidR="00685AEE" w:rsidRPr="00D0797F">
        <w:t xml:space="preserve"> </w:t>
      </w:r>
      <w:r w:rsidR="00D0797F" w:rsidRPr="00D0797F">
        <w:t>Marz</w:t>
      </w:r>
      <w:r w:rsidR="00685AEE" w:rsidRPr="00D0797F">
        <w:t>o 2020.</w:t>
      </w:r>
    </w:p>
    <w:p w:rsidR="006C3FB2" w:rsidRDefault="006C3FB2" w:rsidP="0017016E">
      <w:pPr>
        <w:jc w:val="both"/>
      </w:pPr>
    </w:p>
    <w:p w:rsidR="006C3FB2" w:rsidRDefault="006C3FB2" w:rsidP="0017016E">
      <w:pPr>
        <w:jc w:val="both"/>
      </w:pPr>
      <w:r w:rsidRPr="006C3FB2">
        <w:rPr>
          <w:b/>
        </w:rPr>
        <w:t>b) Fase Finale</w:t>
      </w:r>
    </w:p>
    <w:p w:rsidR="00685AEE" w:rsidRDefault="00685AEE" w:rsidP="00685AEE">
      <w:pPr>
        <w:jc w:val="both"/>
      </w:pPr>
      <w:r>
        <w:t>Al termine della 1° fase o girone di qualificazione, si organizzerà una seconda fase con l’intento di far disputare un numero congruo di gare in relazione alla fascia d’età interessata,  assicurando al tempo stesso, relativamente all’ordine di classifica, un maggior equilibrio sia dal punto di vista tecnico che fisico.</w:t>
      </w:r>
    </w:p>
    <w:p w:rsidR="00685AEE" w:rsidRDefault="00685AEE" w:rsidP="00685AEE">
      <w:pPr>
        <w:jc w:val="both"/>
      </w:pPr>
      <w:r>
        <w:t>Attraverso questo prolungamento verrà stabilita la classifica finale.</w:t>
      </w:r>
    </w:p>
    <w:p w:rsidR="00685AEE" w:rsidRDefault="00685AEE" w:rsidP="00685AEE">
      <w:pPr>
        <w:jc w:val="both"/>
      </w:pPr>
      <w:r w:rsidRPr="006C3FB2">
        <w:t>La 2° fase</w:t>
      </w:r>
      <w:r>
        <w:t xml:space="preserve"> avrà inizio il giorno 8 marzo e terminerà il 10 maggio 2020. </w:t>
      </w:r>
    </w:p>
    <w:p w:rsidR="006C3FB2" w:rsidRDefault="00685AEE" w:rsidP="00685AEE">
      <w:pPr>
        <w:jc w:val="both"/>
      </w:pPr>
      <w:r>
        <w:t xml:space="preserve">Si comporranno pertanto due gironi, il girone 1 sarà </w:t>
      </w:r>
      <w:r w:rsidR="006C3FB2">
        <w:t>composto</w:t>
      </w:r>
      <w:r>
        <w:t xml:space="preserve"> dalle squadre classificatesi dal 1° al </w:t>
      </w:r>
      <w:r w:rsidR="00A41BAA">
        <w:t>6</w:t>
      </w:r>
      <w:r>
        <w:t xml:space="preserve">° posto </w:t>
      </w:r>
      <w:r w:rsidR="006C3FB2">
        <w:t xml:space="preserve">del girone di qualificazione </w:t>
      </w:r>
      <w:r>
        <w:t xml:space="preserve">mentre il girone 2 </w:t>
      </w:r>
      <w:r w:rsidR="00D0797F">
        <w:t xml:space="preserve">dalle squadre classificatesi </w:t>
      </w:r>
      <w:r>
        <w:t xml:space="preserve">dal </w:t>
      </w:r>
      <w:r w:rsidR="00A41BAA">
        <w:t>7</w:t>
      </w:r>
      <w:r>
        <w:t xml:space="preserve">° </w:t>
      </w:r>
      <w:r w:rsidR="00D0797F">
        <w:t>in poi</w:t>
      </w:r>
      <w:r>
        <w:t xml:space="preserve">. </w:t>
      </w:r>
    </w:p>
    <w:p w:rsidR="00685AEE" w:rsidRDefault="00685AEE" w:rsidP="00685AEE">
      <w:pPr>
        <w:jc w:val="both"/>
      </w:pPr>
      <w:r>
        <w:t xml:space="preserve">Le società si disputeranno, con gare di </w:t>
      </w:r>
      <w:r w:rsidR="00A41BAA">
        <w:t xml:space="preserve">sola </w:t>
      </w:r>
      <w:r>
        <w:t xml:space="preserve">andata, </w:t>
      </w:r>
      <w:r w:rsidR="006C3FB2">
        <w:t>nel</w:t>
      </w:r>
      <w:r>
        <w:t xml:space="preserve"> girone uno</w:t>
      </w:r>
      <w:r w:rsidR="00A8210B">
        <w:t>,</w:t>
      </w:r>
      <w:r>
        <w:t xml:space="preserve"> la classifica finale dal 1° al </w:t>
      </w:r>
      <w:r w:rsidR="00A41BAA">
        <w:t>6</w:t>
      </w:r>
      <w:r>
        <w:t xml:space="preserve">° posto, </w:t>
      </w:r>
      <w:r w:rsidR="006C3FB2">
        <w:t>nel</w:t>
      </w:r>
      <w:r>
        <w:t xml:space="preserve"> girone 2 dal </w:t>
      </w:r>
      <w:r w:rsidR="00A41BAA">
        <w:t>7</w:t>
      </w:r>
      <w:r>
        <w:t xml:space="preserve">° </w:t>
      </w:r>
      <w:r w:rsidR="00D0797F">
        <w:t>in poi</w:t>
      </w:r>
      <w:r>
        <w:t>.</w:t>
      </w:r>
    </w:p>
    <w:p w:rsidR="009A1D34" w:rsidRDefault="009A1D34" w:rsidP="00685AEE">
      <w:pPr>
        <w:jc w:val="both"/>
      </w:pPr>
    </w:p>
    <w:p w:rsidR="009A1D34" w:rsidRPr="009A1D34" w:rsidRDefault="009A1D34" w:rsidP="00685AEE">
      <w:pPr>
        <w:jc w:val="both"/>
        <w:rPr>
          <w:b/>
          <w:u w:val="single"/>
        </w:rPr>
      </w:pPr>
      <w:r w:rsidRPr="00834C74">
        <w:rPr>
          <w:b/>
          <w:u w:val="single"/>
        </w:rPr>
        <w:t>Articolo 0</w:t>
      </w:r>
      <w:r>
        <w:rPr>
          <w:b/>
          <w:u w:val="single"/>
        </w:rPr>
        <w:t>4</w:t>
      </w:r>
      <w:r w:rsidRPr="00834C74">
        <w:rPr>
          <w:b/>
          <w:u w:val="single"/>
        </w:rPr>
        <w:t xml:space="preserve"> – </w:t>
      </w:r>
      <w:r>
        <w:rPr>
          <w:b/>
          <w:u w:val="single"/>
        </w:rPr>
        <w:t>CLASSIFICHE</w:t>
      </w:r>
      <w:r w:rsidRPr="00834C74">
        <w:rPr>
          <w:b/>
          <w:u w:val="single"/>
        </w:rPr>
        <w:t xml:space="preserve"> </w:t>
      </w:r>
    </w:p>
    <w:p w:rsidR="009A1D34" w:rsidRDefault="009A1D34" w:rsidP="009A1D34">
      <w:pPr>
        <w:jc w:val="both"/>
      </w:pPr>
      <w:r>
        <w:t>In caso di parità di punteggio tra due o più squadre, onde stabilire l’esatta posizione di classifica, in deroga all’art. 51 delle NOIF, si terrà conto nell’ordine:</w:t>
      </w:r>
    </w:p>
    <w:p w:rsidR="009A1D34" w:rsidRPr="009A1D34" w:rsidRDefault="009A1D34" w:rsidP="009A1D34">
      <w:pPr>
        <w:jc w:val="both"/>
        <w:rPr>
          <w:sz w:val="16"/>
          <w:szCs w:val="16"/>
        </w:rPr>
      </w:pP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classifica negli incontri diretti;</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differenza reti negli incontri diretti;</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differenza reti negli stessi incontri tra le squadre interessate;</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differenza reti nell’intero campionato;</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 maggior numero di reti segnate nell’intero campionato;</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Sorteggio</w:t>
      </w:r>
    </w:p>
    <w:p w:rsidR="009A1D34" w:rsidRDefault="009A1D34" w:rsidP="009A1D34">
      <w:pPr>
        <w:jc w:val="both"/>
      </w:pPr>
    </w:p>
    <w:p w:rsidR="009A1D34" w:rsidRDefault="009A1D34" w:rsidP="009A1D34">
      <w:pPr>
        <w:jc w:val="both"/>
      </w:pPr>
      <w:r>
        <w:t xml:space="preserve">Qualora in questa fase vi fosse la richiesta di nuove iscrizioni, queste potranno essere aggiunte al girone 2, operando comunque una ridistribuzione </w:t>
      </w:r>
      <w:bookmarkStart w:id="0" w:name="_GoBack"/>
      <w:bookmarkEnd w:id="0"/>
      <w:r>
        <w:t>sempre secondo la classifica della prima fase.</w:t>
      </w:r>
    </w:p>
    <w:p w:rsidR="009A1D34" w:rsidRDefault="009A1D34" w:rsidP="00685AEE">
      <w:pPr>
        <w:jc w:val="both"/>
      </w:pPr>
    </w:p>
    <w:p w:rsidR="009A1D34" w:rsidRDefault="009A1D34" w:rsidP="0017016E">
      <w:pPr>
        <w:jc w:val="both"/>
      </w:pPr>
      <w:r w:rsidRPr="009A1D34">
        <w:rPr>
          <w:b/>
          <w:u w:val="single"/>
        </w:rPr>
        <w:t>Articolo 05  – ORDINE PUBBLICO</w:t>
      </w:r>
      <w:r>
        <w:t xml:space="preserve"> </w:t>
      </w:r>
    </w:p>
    <w:p w:rsidR="004B5826" w:rsidRDefault="004B5826" w:rsidP="004B5826">
      <w:pPr>
        <w:jc w:val="both"/>
      </w:pPr>
      <w:r>
        <w:t xml:space="preserve">La richiesta di intervento della Forza Pubblica dovrà essere inoltrata dalla Società ospitante alla competente Autorità, in tempo utile. Ove la Forza Pubblica non fosse presente, le Società sono tenute ad adottare adeguate misure di sicurezza e in ogni caso copia della richiesta dovrà essere obbligatoriamente consegnata all’Arbitro. </w:t>
      </w:r>
    </w:p>
    <w:p w:rsidR="006522E7" w:rsidRDefault="006522E7" w:rsidP="004B5826">
      <w:pPr>
        <w:jc w:val="both"/>
      </w:pPr>
    </w:p>
    <w:p w:rsidR="006522E7" w:rsidRPr="006522E7" w:rsidRDefault="006522E7" w:rsidP="006522E7">
      <w:pPr>
        <w:jc w:val="both"/>
      </w:pPr>
      <w:r w:rsidRPr="009A1D34">
        <w:rPr>
          <w:b/>
          <w:u w:val="single"/>
        </w:rPr>
        <w:t>Articolo 0</w:t>
      </w:r>
      <w:r>
        <w:rPr>
          <w:b/>
          <w:u w:val="single"/>
        </w:rPr>
        <w:t>6</w:t>
      </w:r>
      <w:r w:rsidRPr="009A1D34">
        <w:rPr>
          <w:b/>
          <w:u w:val="single"/>
        </w:rPr>
        <w:t xml:space="preserve">  – </w:t>
      </w:r>
      <w:r w:rsidR="001F252A">
        <w:rPr>
          <w:b/>
          <w:u w:val="single"/>
        </w:rPr>
        <w:t>APPLICAZIONE REGOLAMENTI FEDERALI</w:t>
      </w:r>
    </w:p>
    <w:p w:rsidR="006522E7" w:rsidRDefault="006522E7" w:rsidP="006522E7">
      <w:pPr>
        <w:pStyle w:val="LndNormale1"/>
      </w:pPr>
      <w:r>
        <w:t>Per quanto non previsto nel presente Regolamento si fa espresso richiamo agli articoli delle Norme Organizzative Interne della F.I:G.C., del Codice di Giustizia Sportiva, del Regolamento della Lega Nazionale Dilettanti e dei Campionati Giovanili Allievi.</w:t>
      </w:r>
    </w:p>
    <w:p w:rsidR="009124C4" w:rsidRDefault="009124C4" w:rsidP="006522E7">
      <w:pPr>
        <w:jc w:val="both"/>
      </w:pPr>
    </w:p>
    <w:sectPr w:rsidR="009124C4" w:rsidSect="00B559CF">
      <w:pgSz w:w="11906" w:h="16838"/>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A1255"/>
    <w:multiLevelType w:val="hybridMultilevel"/>
    <w:tmpl w:val="F724D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7016E"/>
    <w:rsid w:val="00084388"/>
    <w:rsid w:val="000D384C"/>
    <w:rsid w:val="00132D46"/>
    <w:rsid w:val="0017016E"/>
    <w:rsid w:val="001F252A"/>
    <w:rsid w:val="00233081"/>
    <w:rsid w:val="00297672"/>
    <w:rsid w:val="002C6A76"/>
    <w:rsid w:val="0030211F"/>
    <w:rsid w:val="00346A80"/>
    <w:rsid w:val="003830B8"/>
    <w:rsid w:val="003D155B"/>
    <w:rsid w:val="004572FE"/>
    <w:rsid w:val="004A3131"/>
    <w:rsid w:val="004B5826"/>
    <w:rsid w:val="00585EC5"/>
    <w:rsid w:val="006522E7"/>
    <w:rsid w:val="00685AEE"/>
    <w:rsid w:val="006C3FB2"/>
    <w:rsid w:val="006E4BA8"/>
    <w:rsid w:val="00716A82"/>
    <w:rsid w:val="00755D93"/>
    <w:rsid w:val="007F3439"/>
    <w:rsid w:val="008176AD"/>
    <w:rsid w:val="00834C74"/>
    <w:rsid w:val="008A555C"/>
    <w:rsid w:val="0090184D"/>
    <w:rsid w:val="009124C4"/>
    <w:rsid w:val="009A1D34"/>
    <w:rsid w:val="00A15C87"/>
    <w:rsid w:val="00A41BAA"/>
    <w:rsid w:val="00A8210B"/>
    <w:rsid w:val="00AB0ED1"/>
    <w:rsid w:val="00B559CF"/>
    <w:rsid w:val="00BB282B"/>
    <w:rsid w:val="00C6735B"/>
    <w:rsid w:val="00CE101E"/>
    <w:rsid w:val="00D0797F"/>
    <w:rsid w:val="00E071A2"/>
    <w:rsid w:val="00F22FFE"/>
    <w:rsid w:val="00F54170"/>
    <w:rsid w:val="00F95E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pacing w:val="-4"/>
        <w:w w:val="90"/>
        <w:sz w:val="24"/>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A82"/>
  </w:style>
  <w:style w:type="paragraph" w:styleId="Titolo1">
    <w:name w:val="heading 1"/>
    <w:basedOn w:val="Normale"/>
    <w:next w:val="Normale"/>
    <w:link w:val="Titolo1Carattere"/>
    <w:autoRedefine/>
    <w:qFormat/>
    <w:rsid w:val="008176AD"/>
    <w:pPr>
      <w:shd w:val="clear" w:color="auto" w:fill="8DB3E2"/>
      <w:overflowPunct w:val="0"/>
      <w:autoSpaceDE w:val="0"/>
      <w:spacing w:before="20" w:after="60" w:line="280" w:lineRule="exact"/>
      <w:jc w:val="left"/>
      <w:textAlignment w:val="baseline"/>
      <w:outlineLvl w:val="0"/>
    </w:pPr>
    <w:rPr>
      <w:rFonts w:eastAsia="Times New Roman"/>
      <w:b/>
      <w:spacing w:val="6"/>
      <w:w w:val="75"/>
      <w:sz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A1Paragrafo elenco,B Paragrafo elenco"/>
    <w:basedOn w:val="Normale"/>
    <w:uiPriority w:val="34"/>
    <w:qFormat/>
    <w:rsid w:val="003830B8"/>
    <w:pPr>
      <w:overflowPunct w:val="0"/>
      <w:autoSpaceDE w:val="0"/>
      <w:spacing w:line="160" w:lineRule="exact"/>
      <w:ind w:left="709"/>
      <w:textAlignment w:val="baseline"/>
    </w:pPr>
    <w:rPr>
      <w:rFonts w:ascii="Calibri" w:eastAsia="Times New Roman" w:hAnsi="Calibri" w:cs="Times New Roman"/>
      <w:spacing w:val="-16"/>
      <w:sz w:val="16"/>
      <w:szCs w:val="20"/>
      <w:lang w:eastAsia="ar-SA"/>
    </w:rPr>
  </w:style>
  <w:style w:type="paragraph" w:customStyle="1" w:styleId="progrgare">
    <w:name w:val="progr gare"/>
    <w:basedOn w:val="Normale"/>
    <w:qFormat/>
    <w:rsid w:val="0030211F"/>
    <w:pPr>
      <w:pBdr>
        <w:top w:val="inset" w:sz="6" w:space="1" w:color="auto" w:shadow="1"/>
        <w:left w:val="inset" w:sz="6" w:space="4" w:color="auto" w:shadow="1"/>
        <w:bottom w:val="inset" w:sz="6" w:space="1" w:color="auto" w:shadow="1"/>
        <w:right w:val="inset" w:sz="6" w:space="4" w:color="auto" w:shadow="1"/>
      </w:pBdr>
    </w:pPr>
    <w:rPr>
      <w:rFonts w:eastAsia="Arial" w:cs="Arial"/>
      <w:color w:val="000000"/>
      <w:spacing w:val="-2"/>
      <w:w w:val="80"/>
      <w:sz w:val="18"/>
      <w:szCs w:val="18"/>
      <w:lang w:eastAsia="it-IT"/>
    </w:rPr>
  </w:style>
  <w:style w:type="character" w:customStyle="1" w:styleId="Titolo1Carattere">
    <w:name w:val="Titolo 1 Carattere"/>
    <w:link w:val="Titolo1"/>
    <w:rsid w:val="008176AD"/>
    <w:rPr>
      <w:rFonts w:eastAsia="Times New Roman"/>
      <w:b/>
      <w:spacing w:val="6"/>
      <w:w w:val="75"/>
      <w:sz w:val="32"/>
      <w:shd w:val="clear" w:color="auto" w:fill="8DB3E2"/>
      <w:lang w:eastAsia="ar-SA"/>
    </w:rPr>
  </w:style>
  <w:style w:type="character" w:customStyle="1" w:styleId="ACLASSIFICHE">
    <w:name w:val="ACLASSIFICHE"/>
    <w:qFormat/>
    <w:rsid w:val="008176AD"/>
    <w:rPr>
      <w:rFonts w:ascii="Verdana" w:hAnsi="Verdana"/>
      <w:spacing w:val="0"/>
      <w:w w:val="90"/>
      <w:sz w:val="15"/>
    </w:rPr>
  </w:style>
  <w:style w:type="character" w:customStyle="1" w:styleId="A120">
    <w:name w:val="A120"/>
    <w:qFormat/>
    <w:rsid w:val="00084388"/>
    <w:rPr>
      <w:rFonts w:ascii="Arial" w:hAnsi="Arial"/>
      <w:spacing w:val="4"/>
      <w:w w:val="90"/>
      <w:sz w:val="23"/>
    </w:rPr>
  </w:style>
  <w:style w:type="character" w:styleId="Titolodellibro">
    <w:name w:val="Book Title"/>
    <w:aliases w:val="Titolo 2aA"/>
    <w:basedOn w:val="Carpredefinitoparagrafo"/>
    <w:uiPriority w:val="33"/>
    <w:qFormat/>
    <w:rsid w:val="00F22FFE"/>
    <w:rPr>
      <w:rFonts w:ascii="Verdana" w:hAnsi="Verdana"/>
      <w:b/>
      <w:bCs/>
      <w:caps/>
      <w:smallCaps/>
      <w:spacing w:val="5"/>
      <w:w w:val="90"/>
      <w:kern w:val="24"/>
      <w:sz w:val="18"/>
      <w:szCs w:val="22"/>
      <w:lang w:eastAsia="ar-SA"/>
    </w:rPr>
  </w:style>
  <w:style w:type="paragraph" w:customStyle="1" w:styleId="LndNormale1">
    <w:name w:val="LndNormale1"/>
    <w:basedOn w:val="Normale"/>
    <w:link w:val="LndNormale1Carattere"/>
    <w:rsid w:val="006522E7"/>
    <w:pPr>
      <w:overflowPunct w:val="0"/>
      <w:autoSpaceDE w:val="0"/>
      <w:autoSpaceDN w:val="0"/>
      <w:adjustRightInd w:val="0"/>
      <w:jc w:val="both"/>
      <w:textAlignment w:val="baseline"/>
    </w:pPr>
    <w:rPr>
      <w:rFonts w:eastAsia="Times New Roman" w:cs="Times New Roman"/>
      <w:noProof/>
      <w:spacing w:val="0"/>
      <w:w w:val="100"/>
      <w:sz w:val="22"/>
      <w:szCs w:val="20"/>
      <w:lang w:eastAsia="it-IT"/>
    </w:rPr>
  </w:style>
  <w:style w:type="character" w:customStyle="1" w:styleId="LndNormale1Carattere">
    <w:name w:val="LndNormale1 Carattere"/>
    <w:basedOn w:val="Carpredefinitoparagrafo"/>
    <w:link w:val="LndNormale1"/>
    <w:locked/>
    <w:rsid w:val="006522E7"/>
    <w:rPr>
      <w:rFonts w:eastAsia="Times New Roman" w:cs="Times New Roman"/>
      <w:noProof/>
      <w:spacing w:val="0"/>
      <w:w w:val="100"/>
      <w:sz w:val="22"/>
      <w:szCs w:val="20"/>
      <w:lang w:eastAsia="it-IT"/>
    </w:rPr>
  </w:style>
  <w:style w:type="paragraph" w:styleId="Testofumetto">
    <w:name w:val="Balloon Text"/>
    <w:basedOn w:val="Normale"/>
    <w:link w:val="TestofumettoCarattere"/>
    <w:uiPriority w:val="99"/>
    <w:semiHidden/>
    <w:unhideWhenUsed/>
    <w:rsid w:val="00B559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2019-10-01T14:40:00Z</cp:lastPrinted>
  <dcterms:created xsi:type="dcterms:W3CDTF">2019-10-02T14:45:00Z</dcterms:created>
  <dcterms:modified xsi:type="dcterms:W3CDTF">2019-10-02T14:52:00Z</dcterms:modified>
</cp:coreProperties>
</file>