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A728AC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A90794">
        <w:rPr>
          <w:rFonts w:ascii="Verdana" w:hAnsi="Verdana" w:cs="Arial"/>
          <w:b/>
          <w:color w:val="17365D" w:themeColor="text2" w:themeShade="BF"/>
          <w:sz w:val="32"/>
          <w:szCs w:val="32"/>
        </w:rPr>
        <w:t>8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A90794">
        <w:rPr>
          <w:rFonts w:cs="Arial"/>
          <w:b/>
          <w:color w:val="002060"/>
          <w:sz w:val="26"/>
          <w:szCs w:val="26"/>
        </w:rPr>
        <w:t>7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728AC">
        <w:rPr>
          <w:rFonts w:cs="Arial"/>
          <w:b/>
          <w:color w:val="002060"/>
          <w:sz w:val="26"/>
          <w:szCs w:val="26"/>
        </w:rPr>
        <w:t>Aprile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F82927">
      <w:pPr>
        <w:pStyle w:val="TITOLOCAMPIONATO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2060"/>
        <w:spacing w:before="0" w:beforeAutospacing="0" w:after="0" w:afterAutospacing="0"/>
        <w:rPr>
          <w:color w:val="auto"/>
        </w:rPr>
      </w:pPr>
      <w:bookmarkStart w:id="1" w:name="_Toc516152633"/>
      <w:bookmarkStart w:id="2" w:name="_Toc516500885"/>
      <w:bookmarkStart w:id="3" w:name="_Toc516667839"/>
      <w:bookmarkStart w:id="4" w:name="_Toc516668637"/>
      <w:bookmarkStart w:id="5" w:name="_Toc516675381"/>
      <w:bookmarkStart w:id="6" w:name="_Toc517275195"/>
      <w:bookmarkStart w:id="7" w:name="_Toc517277695"/>
      <w:bookmarkStart w:id="8" w:name="_Toc517449600"/>
      <w:bookmarkStart w:id="9" w:name="_Toc517798925"/>
      <w:bookmarkStart w:id="10" w:name="_Toc518056537"/>
      <w:bookmarkStart w:id="11" w:name="_Toc518057104"/>
      <w:bookmarkStart w:id="12" w:name="_Toc518484526"/>
      <w:bookmarkStart w:id="13" w:name="_Toc519097142"/>
      <w:bookmarkStart w:id="14" w:name="_Toc519269329"/>
      <w:bookmarkStart w:id="15" w:name="_Toc519698526"/>
      <w:bookmarkStart w:id="16" w:name="_Toc520477854"/>
      <w:bookmarkStart w:id="17" w:name="_Toc520912136"/>
      <w:bookmarkStart w:id="18" w:name="_Toc520913405"/>
      <w:bookmarkStart w:id="19" w:name="_Toc521517617"/>
      <w:bookmarkStart w:id="20" w:name="_Toc522715935"/>
      <w:bookmarkStart w:id="21" w:name="_Toc523325820"/>
      <w:bookmarkStart w:id="22" w:name="_Toc523326760"/>
      <w:bookmarkStart w:id="23" w:name="_Toc523503275"/>
      <w:bookmarkStart w:id="24" w:name="_Toc524016254"/>
      <w:bookmarkStart w:id="25" w:name="_Toc524019929"/>
      <w:bookmarkStart w:id="26" w:name="_Toc524021151"/>
      <w:bookmarkStart w:id="27" w:name="_Toc524021217"/>
      <w:bookmarkStart w:id="28" w:name="_Toc524621966"/>
      <w:bookmarkStart w:id="29" w:name="_Toc524622566"/>
      <w:bookmarkStart w:id="30" w:name="_Toc524713413"/>
      <w:bookmarkStart w:id="31" w:name="_Toc525053678"/>
      <w:bookmarkStart w:id="32" w:name="_Toc525054608"/>
      <w:bookmarkStart w:id="33" w:name="_Toc525142414"/>
      <w:bookmarkStart w:id="34" w:name="_Toc525317642"/>
      <w:bookmarkStart w:id="35" w:name="_Toc525920751"/>
      <w:bookmarkStart w:id="36" w:name="_Toc526177967"/>
      <w:bookmarkStart w:id="37" w:name="_Toc526262763"/>
      <w:bookmarkStart w:id="38" w:name="_Toc526351982"/>
      <w:bookmarkStart w:id="39" w:name="_Toc527557344"/>
      <w:bookmarkStart w:id="40" w:name="_Toc527558939"/>
      <w:bookmarkStart w:id="41" w:name="_Toc527560138"/>
      <w:bookmarkStart w:id="42" w:name="_Toc528170975"/>
      <w:bookmarkStart w:id="43" w:name="_Toc528342675"/>
      <w:bookmarkStart w:id="44" w:name="_Toc528766713"/>
      <w:bookmarkStart w:id="45" w:name="_Toc528767263"/>
      <w:bookmarkStart w:id="46" w:name="_Toc528769200"/>
      <w:bookmarkStart w:id="47" w:name="_Toc529196182"/>
      <w:bookmarkStart w:id="48" w:name="_Toc529196897"/>
      <w:bookmarkStart w:id="49" w:name="_Toc529199616"/>
      <w:bookmarkStart w:id="50" w:name="_Toc529375315"/>
      <w:bookmarkStart w:id="51" w:name="_Toc530153638"/>
      <w:bookmarkStart w:id="52" w:name="_Toc530411909"/>
      <w:bookmarkStart w:id="53" w:name="_Toc530583863"/>
      <w:bookmarkStart w:id="54" w:name="_Toc530755567"/>
      <w:bookmarkStart w:id="55" w:name="_Toc530760290"/>
      <w:bookmarkStart w:id="56" w:name="_Toc531186627"/>
      <w:bookmarkStart w:id="57" w:name="_Toc531186926"/>
      <w:bookmarkStart w:id="58" w:name="_Toc531793607"/>
      <w:bookmarkStart w:id="59" w:name="_Toc532228380"/>
      <w:bookmarkStart w:id="60" w:name="_Toc532392146"/>
      <w:bookmarkStart w:id="61" w:name="_Toc532505564"/>
      <w:bookmarkStart w:id="62" w:name="_Toc533001242"/>
      <w:bookmarkStart w:id="63" w:name="_Toc533693990"/>
      <w:bookmarkStart w:id="64" w:name="_Toc534209002"/>
      <w:bookmarkStart w:id="65" w:name="_Toc534817543"/>
      <w:bookmarkStart w:id="66" w:name="_Toc534818493"/>
      <w:bookmarkStart w:id="67" w:name="_Toc534984397"/>
      <w:bookmarkStart w:id="68" w:name="_Toc534990854"/>
      <w:bookmarkStart w:id="69" w:name="_Toc535421173"/>
      <w:bookmarkStart w:id="70" w:name="_Toc535592678"/>
      <w:bookmarkStart w:id="71" w:name="_Toc535593261"/>
      <w:bookmarkStart w:id="72" w:name="_Toc535595284"/>
      <w:bookmarkStart w:id="73" w:name="_Toc535935016"/>
      <w:bookmarkStart w:id="74" w:name="_Toc536024426"/>
      <w:bookmarkStart w:id="75" w:name="_Toc536198576"/>
      <w:bookmarkStart w:id="76" w:name="_Toc536549462"/>
      <w:bookmarkStart w:id="77" w:name="_Toc536631502"/>
      <w:bookmarkStart w:id="78" w:name="_Toc536801800"/>
      <w:bookmarkStart w:id="79" w:name="_Toc363562"/>
      <w:bookmarkStart w:id="80" w:name="_Toc366940"/>
      <w:bookmarkStart w:id="81" w:name="_Toc540937"/>
      <w:bookmarkStart w:id="82" w:name="_Toc541230"/>
      <w:bookmarkStart w:id="83" w:name="_Toc964045"/>
      <w:bookmarkStart w:id="84" w:name="_Toc1143305"/>
      <w:bookmarkStart w:id="85" w:name="_Toc1574333"/>
      <w:bookmarkStart w:id="86" w:name="_Toc1575538"/>
      <w:bookmarkStart w:id="87" w:name="_Toc2176257"/>
      <w:bookmarkStart w:id="88" w:name="_Toc2697687"/>
      <w:bookmarkStart w:id="89" w:name="_Toc2780493"/>
      <w:bookmarkStart w:id="90" w:name="_Toc3384828"/>
      <w:bookmarkStart w:id="91" w:name="_Toc3908791"/>
      <w:bookmarkStart w:id="92" w:name="_Toc3988802"/>
      <w:bookmarkStart w:id="93" w:name="_Toc4599006"/>
      <w:bookmarkStart w:id="94" w:name="_Toc5199582"/>
      <w:bookmarkStart w:id="95" w:name="_Toc5795408"/>
      <w:bookmarkStart w:id="96" w:name="_Toc5799451"/>
      <w:bookmarkStart w:id="97" w:name="_Toc6410905"/>
      <w:bookmarkStart w:id="98" w:name="_Toc6411415"/>
      <w:bookmarkStart w:id="99" w:name="_Toc6570018"/>
      <w:bookmarkStart w:id="100" w:name="_Toc7005935"/>
      <w:bookmarkStart w:id="101" w:name="_Toc7006455"/>
      <w:bookmarkStart w:id="102" w:name="_Toc7007462"/>
      <w:bookmarkStart w:id="103" w:name="_Toc7539700"/>
      <w:bookmarkStart w:id="104" w:name="_Toc8226557"/>
      <w:bookmarkStart w:id="105" w:name="_Toc8227777"/>
      <w:bookmarkStart w:id="106" w:name="_Toc8747377"/>
      <w:bookmarkStart w:id="107" w:name="_Toc8747607"/>
      <w:bookmarkStart w:id="108" w:name="_Toc8828577"/>
      <w:bookmarkStart w:id="109" w:name="_Toc8831634"/>
      <w:bookmarkStart w:id="110" w:name="_Toc10037681"/>
      <w:bookmarkStart w:id="111" w:name="_Toc10039642"/>
      <w:bookmarkStart w:id="112" w:name="_Toc10041691"/>
      <w:bookmarkStart w:id="113" w:name="_Toc10209664"/>
      <w:bookmarkStart w:id="114" w:name="_Toc10209990"/>
      <w:bookmarkStart w:id="115" w:name="_Toc10824342"/>
      <w:bookmarkStart w:id="116" w:name="_Toc11334441"/>
      <w:bookmarkStart w:id="117" w:name="_Toc11334764"/>
      <w:bookmarkStart w:id="118" w:name="_Toc11422747"/>
      <w:bookmarkStart w:id="119" w:name="_Toc11857407"/>
      <w:bookmarkStart w:id="120" w:name="_Toc11859532"/>
      <w:bookmarkStart w:id="121" w:name="_Toc11859863"/>
      <w:bookmarkStart w:id="122" w:name="_Toc12549127"/>
      <w:bookmarkStart w:id="123" w:name="_Toc12981145"/>
      <w:bookmarkStart w:id="124" w:name="_Toc13069669"/>
      <w:bookmarkStart w:id="125" w:name="_Toc13679202"/>
      <w:bookmarkStart w:id="126" w:name="_Toc13732750"/>
      <w:bookmarkStart w:id="127" w:name="_Toc15488429"/>
      <w:bookmarkStart w:id="128" w:name="_Toc15489347"/>
      <w:bookmarkStart w:id="129" w:name="_Toc16087076"/>
      <w:bookmarkStart w:id="130" w:name="_Toc16088487"/>
      <w:bookmarkStart w:id="131" w:name="_Toc16089850"/>
      <w:bookmarkStart w:id="132" w:name="_Toc17296728"/>
      <w:bookmarkStart w:id="133" w:name="_Toc17298829"/>
      <w:bookmarkStart w:id="134" w:name="_Toc17472746"/>
      <w:bookmarkStart w:id="135" w:name="_Toc17906037"/>
      <w:bookmarkStart w:id="136" w:name="_Toc18509949"/>
      <w:bookmarkStart w:id="137" w:name="_Toc18944190"/>
      <w:bookmarkStart w:id="138" w:name="_Toc18944676"/>
      <w:bookmarkStart w:id="139" w:name="_Toc19114664"/>
      <w:bookmarkStart w:id="140" w:name="_Toc19116300"/>
      <w:bookmarkStart w:id="141" w:name="_Toc19716223"/>
      <w:bookmarkStart w:id="142" w:name="_Toc19720515"/>
      <w:bookmarkStart w:id="143" w:name="_Toc19722279"/>
      <w:bookmarkStart w:id="144" w:name="_Toc19894799"/>
      <w:bookmarkStart w:id="145" w:name="_Toc20321846"/>
      <w:bookmarkStart w:id="146" w:name="_Toc20922068"/>
      <w:bookmarkStart w:id="147" w:name="_Toc21100425"/>
      <w:bookmarkStart w:id="148" w:name="_Toc21530232"/>
      <w:bookmarkStart w:id="149" w:name="_Toc21701023"/>
      <w:bookmarkStart w:id="150" w:name="_Toc21704090"/>
      <w:bookmarkStart w:id="151" w:name="_Toc22046656"/>
      <w:bookmarkStart w:id="152" w:name="_Toc22143681"/>
      <w:bookmarkStart w:id="153" w:name="_Toc22312987"/>
      <w:bookmarkStart w:id="154" w:name="_Toc22739923"/>
      <w:bookmarkStart w:id="155" w:name="_Toc22745226"/>
      <w:bookmarkStart w:id="156" w:name="_Toc22913434"/>
      <w:bookmarkStart w:id="157" w:name="_Toc22913686"/>
      <w:bookmarkStart w:id="158" w:name="_Toc23347559"/>
      <w:bookmarkStart w:id="159" w:name="_Toc23961161"/>
      <w:bookmarkStart w:id="160" w:name="_Toc24127910"/>
      <w:bookmarkStart w:id="161" w:name="_Toc24555896"/>
      <w:bookmarkStart w:id="162" w:name="_Toc24727619"/>
      <w:bookmarkStart w:id="163" w:name="_Toc25159172"/>
      <w:bookmarkStart w:id="164" w:name="_Toc25329251"/>
      <w:bookmarkStart w:id="165" w:name="_Toc25765907"/>
      <w:bookmarkStart w:id="166" w:name="_Toc25942304"/>
      <w:bookmarkStart w:id="167" w:name="_Toc26366912"/>
      <w:bookmarkStart w:id="168" w:name="_Toc26371607"/>
      <w:bookmarkStart w:id="169" w:name="_Toc26803871"/>
      <w:bookmarkStart w:id="170" w:name="_Toc26889264"/>
      <w:bookmarkStart w:id="171" w:name="_Toc26973182"/>
      <w:bookmarkStart w:id="172" w:name="_Toc27149799"/>
      <w:bookmarkStart w:id="173" w:name="_Toc27152043"/>
      <w:bookmarkStart w:id="174" w:name="_Toc27491965"/>
      <w:bookmarkStart w:id="175" w:name="_Toc27493260"/>
      <w:bookmarkStart w:id="176" w:name="_Toc27754900"/>
      <w:bookmarkStart w:id="177" w:name="_Toc28022980"/>
      <w:bookmarkStart w:id="178" w:name="_Toc28615612"/>
      <w:bookmarkStart w:id="179" w:name="_Toc28877654"/>
      <w:bookmarkStart w:id="180" w:name="_Toc29313206"/>
      <w:bookmarkStart w:id="181" w:name="_Toc29387218"/>
      <w:bookmarkStart w:id="182" w:name="_Toc29393506"/>
      <w:bookmarkStart w:id="183" w:name="_Toc29395072"/>
      <w:bookmarkStart w:id="184" w:name="_Toc29910003"/>
      <w:bookmarkStart w:id="185" w:name="_Toc29911386"/>
      <w:bookmarkStart w:id="186" w:name="_Toc30085997"/>
      <w:bookmarkStart w:id="187" w:name="_Toc30603944"/>
      <w:bookmarkStart w:id="188" w:name="_Toc30607489"/>
      <w:bookmarkStart w:id="189" w:name="_Toc31207469"/>
      <w:bookmarkStart w:id="190" w:name="_Toc31385218"/>
      <w:bookmarkStart w:id="191" w:name="_Toc31812176"/>
      <w:bookmarkStart w:id="192" w:name="_Toc31813182"/>
      <w:bookmarkStart w:id="193" w:name="_Toc31814326"/>
      <w:bookmarkStart w:id="194" w:name="_Toc31816520"/>
      <w:bookmarkStart w:id="195" w:name="_Toc31991515"/>
      <w:bookmarkStart w:id="196" w:name="_Toc32416601"/>
      <w:bookmarkStart w:id="197" w:name="_Toc32418559"/>
      <w:bookmarkStart w:id="198" w:name="_Toc32587251"/>
      <w:bookmarkStart w:id="199" w:name="_Toc32592141"/>
      <w:bookmarkStart w:id="200" w:name="_Toc33026586"/>
      <w:bookmarkStart w:id="201" w:name="_Toc36837564"/>
      <w:bookmarkStart w:id="202" w:name="_Toc37148679"/>
      <w:bookmarkStart w:id="203" w:name="_Toc37178742"/>
      <w:bookmarkStart w:id="204" w:name="_Toc37178900"/>
      <w:bookmarkStart w:id="205" w:name="_Toc37179125"/>
      <w:r w:rsidRPr="00A33EF6">
        <w:rPr>
          <w:color w:val="auto"/>
        </w:rP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0D7D82" w:rsidRPr="000D7D82" w:rsidRDefault="000D7D82" w:rsidP="000D7D82">
      <w:pPr>
        <w:pStyle w:val="Sommario2"/>
        <w:rPr>
          <w:rStyle w:val="Collegamentoipertestuale"/>
          <w:rFonts w:cstheme="minorHAnsi"/>
          <w:kern w:val="20"/>
        </w:rPr>
      </w:pPr>
      <w:r w:rsidRPr="000D7D82">
        <w:rPr>
          <w:rFonts w:cstheme="minorHAnsi"/>
          <w:b w:val="0"/>
          <w:caps/>
          <w:kern w:val="20"/>
          <w:lang w:eastAsia="ar-SA"/>
        </w:rPr>
        <w:fldChar w:fldCharType="begin"/>
      </w:r>
      <w:r w:rsidRPr="000D7D82">
        <w:rPr>
          <w:rFonts w:cstheme="minorHAnsi"/>
          <w:b w:val="0"/>
          <w:caps/>
          <w:kern w:val="20"/>
          <w:lang w:eastAsia="ar-SA"/>
        </w:rPr>
        <w:instrText xml:space="preserve"> TOC \o "1-3" \h \z \t "TITOLO_CAMPIONATO;2;TITOLO_PRINC;3;Titolo 2A;4" </w:instrText>
      </w:r>
      <w:r w:rsidRPr="000D7D82">
        <w:rPr>
          <w:rFonts w:cstheme="minorHAnsi"/>
          <w:b w:val="0"/>
          <w:caps/>
          <w:kern w:val="20"/>
          <w:lang w:eastAsia="ar-SA"/>
        </w:rPr>
        <w:fldChar w:fldCharType="separate"/>
      </w:r>
    </w:p>
    <w:p w:rsidR="000D7D82" w:rsidRPr="000D7D82" w:rsidRDefault="000D7D82" w:rsidP="000D7D82">
      <w:pPr>
        <w:pStyle w:val="Sommario2"/>
        <w:rPr>
          <w:rStyle w:val="Collegamentoipertestuale"/>
          <w:rFonts w:cstheme="minorHAnsi"/>
          <w:kern w:val="20"/>
        </w:rPr>
      </w:pPr>
    </w:p>
    <w:p w:rsidR="000D7D82" w:rsidRPr="000D7D82" w:rsidRDefault="002830F3" w:rsidP="000D7D82">
      <w:pPr>
        <w:pStyle w:val="Sommario2"/>
        <w:rPr>
          <w:rFonts w:eastAsiaTheme="minorEastAsia" w:cstheme="minorHAnsi"/>
          <w:b w:val="0"/>
          <w:kern w:val="20"/>
          <w:sz w:val="22"/>
          <w:szCs w:val="22"/>
        </w:rPr>
      </w:pPr>
      <w:hyperlink w:anchor="_Toc37179126" w:history="1">
        <w:r w:rsidR="000D7D82" w:rsidRPr="000D7D82">
          <w:rPr>
            <w:rStyle w:val="Collegamentoipertestuale"/>
            <w:rFonts w:cstheme="minorHAnsi"/>
            <w:b w:val="0"/>
            <w:kern w:val="20"/>
          </w:rPr>
          <w:t>COMUNICAZIONI DELLA F.I.G.C.</w:t>
        </w:r>
        <w:r w:rsidR="000D7D82" w:rsidRPr="000D7D82">
          <w:rPr>
            <w:rFonts w:cstheme="minorHAnsi"/>
            <w:b w:val="0"/>
            <w:webHidden/>
            <w:kern w:val="20"/>
          </w:rPr>
          <w:tab/>
        </w:r>
        <w:r w:rsidR="000D7D82" w:rsidRPr="000D7D82">
          <w:rPr>
            <w:rFonts w:cstheme="minorHAnsi"/>
            <w:b w:val="0"/>
            <w:webHidden/>
            <w:kern w:val="20"/>
          </w:rPr>
          <w:fldChar w:fldCharType="begin"/>
        </w:r>
        <w:r w:rsidR="000D7D82" w:rsidRPr="000D7D82">
          <w:rPr>
            <w:rFonts w:cstheme="minorHAnsi"/>
            <w:b w:val="0"/>
            <w:webHidden/>
            <w:kern w:val="20"/>
          </w:rPr>
          <w:instrText xml:space="preserve"> PAGEREF _Toc37179126 \h </w:instrText>
        </w:r>
        <w:r w:rsidR="000D7D82" w:rsidRPr="000D7D82">
          <w:rPr>
            <w:rFonts w:cstheme="minorHAnsi"/>
            <w:b w:val="0"/>
            <w:webHidden/>
            <w:kern w:val="20"/>
          </w:rPr>
        </w:r>
        <w:r w:rsidR="000D7D82" w:rsidRPr="000D7D82">
          <w:rPr>
            <w:rFonts w:cstheme="minorHAnsi"/>
            <w:b w:val="0"/>
            <w:webHidden/>
            <w:kern w:val="20"/>
          </w:rPr>
          <w:fldChar w:fldCharType="separate"/>
        </w:r>
        <w:r>
          <w:rPr>
            <w:rFonts w:cstheme="minorHAnsi"/>
            <w:b w:val="0"/>
            <w:webHidden/>
            <w:kern w:val="20"/>
          </w:rPr>
          <w:t>1</w:t>
        </w:r>
        <w:r w:rsidR="000D7D82" w:rsidRPr="000D7D82">
          <w:rPr>
            <w:rFonts w:cstheme="minorHAnsi"/>
            <w:b w:val="0"/>
            <w:webHidden/>
            <w:kern w:val="20"/>
          </w:rPr>
          <w:fldChar w:fldCharType="end"/>
        </w:r>
      </w:hyperlink>
    </w:p>
    <w:p w:rsidR="000D7D82" w:rsidRPr="000D7D82" w:rsidRDefault="002830F3">
      <w:pPr>
        <w:pStyle w:val="Sommario1"/>
        <w:rPr>
          <w:rFonts w:asciiTheme="minorHAnsi" w:eastAsiaTheme="minorEastAsia" w:hAnsiTheme="minorHAnsi" w:cstheme="minorHAnsi"/>
          <w:noProof/>
          <w:kern w:val="20"/>
          <w:sz w:val="22"/>
          <w:szCs w:val="22"/>
        </w:rPr>
      </w:pPr>
      <w:hyperlink w:anchor="_Toc37179127" w:history="1">
        <w:r w:rsidR="000D7D82" w:rsidRPr="000D7D82">
          <w:rPr>
            <w:rStyle w:val="Collegamentoipertestuale"/>
            <w:rFonts w:asciiTheme="minorHAnsi" w:hAnsiTheme="minorHAnsi" w:cstheme="minorHAnsi"/>
            <w:noProof/>
            <w:kern w:val="20"/>
          </w:rPr>
          <w:t>COMUNICAZIONI DELLA L.N.D…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t>………………………………………………………………………………………………………………………………….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instrText xml:space="preserve"> PAGEREF _Toc37179127 \h </w:instrTex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kern w:val="20"/>
          </w:rPr>
          <w:t>1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end"/>
        </w:r>
      </w:hyperlink>
    </w:p>
    <w:p w:rsidR="000D7D82" w:rsidRPr="000D7D82" w:rsidRDefault="002830F3">
      <w:pPr>
        <w:pStyle w:val="Sommario4"/>
        <w:rPr>
          <w:rFonts w:asciiTheme="minorHAnsi" w:eastAsiaTheme="minorEastAsia" w:hAnsiTheme="minorHAnsi" w:cstheme="minorHAnsi"/>
          <w:w w:val="100"/>
          <w:kern w:val="20"/>
          <w:sz w:val="22"/>
          <w:szCs w:val="22"/>
        </w:rPr>
      </w:pPr>
      <w:hyperlink w:anchor="_Toc37179128" w:history="1">
        <w:r w:rsidR="000D7D82" w:rsidRPr="000D7D82">
          <w:rPr>
            <w:rStyle w:val="Collegamentoipertestuale"/>
            <w:rFonts w:asciiTheme="minorHAnsi" w:hAnsiTheme="minorHAnsi" w:cstheme="minorHAnsi"/>
            <w:w w:val="100"/>
            <w:kern w:val="20"/>
          </w:rPr>
          <w:t>2.1.-  COMUNICATI UFFICIALI DELLA L.N.D.</w: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tab/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instrText xml:space="preserve"> PAGEREF _Toc37179128 \h </w:instrTex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  <w:kern w:val="20"/>
          </w:rPr>
          <w:t>1</w: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end"/>
        </w:r>
      </w:hyperlink>
    </w:p>
    <w:p w:rsidR="000D7D82" w:rsidRPr="000D7D82" w:rsidRDefault="002830F3">
      <w:pPr>
        <w:pStyle w:val="Sommario4"/>
        <w:rPr>
          <w:rFonts w:asciiTheme="minorHAnsi" w:eastAsiaTheme="minorEastAsia" w:hAnsiTheme="minorHAnsi" w:cstheme="minorHAnsi"/>
          <w:w w:val="100"/>
          <w:kern w:val="20"/>
          <w:sz w:val="22"/>
          <w:szCs w:val="22"/>
        </w:rPr>
      </w:pPr>
      <w:hyperlink w:anchor="_Toc37179129" w:history="1">
        <w:r w:rsidR="000D7D82" w:rsidRPr="000D7D82">
          <w:rPr>
            <w:rStyle w:val="Collegamentoipertestuale"/>
            <w:rFonts w:asciiTheme="minorHAnsi" w:hAnsiTheme="minorHAnsi" w:cstheme="minorHAnsi"/>
            <w:bCs/>
            <w:w w:val="100"/>
            <w:kern w:val="20"/>
          </w:rPr>
          <w:t>2.2.- CIRCOLARI UFFICIALI DELLA L.N.D.</w: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tab/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instrText xml:space="preserve"> PAGEREF _Toc37179129 \h </w:instrTex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  <w:kern w:val="20"/>
          </w:rPr>
          <w:t>2</w:t>
        </w:r>
        <w:r w:rsidR="000D7D82" w:rsidRPr="000D7D82">
          <w:rPr>
            <w:rFonts w:asciiTheme="minorHAnsi" w:hAnsiTheme="minorHAnsi" w:cstheme="minorHAnsi"/>
            <w:webHidden/>
            <w:w w:val="100"/>
            <w:kern w:val="20"/>
          </w:rPr>
          <w:fldChar w:fldCharType="end"/>
        </w:r>
      </w:hyperlink>
    </w:p>
    <w:p w:rsidR="000D7D82" w:rsidRPr="000D7D82" w:rsidRDefault="002830F3">
      <w:pPr>
        <w:pStyle w:val="Sommario1"/>
        <w:rPr>
          <w:rFonts w:asciiTheme="minorHAnsi" w:eastAsiaTheme="minorEastAsia" w:hAnsiTheme="minorHAnsi" w:cstheme="minorHAnsi"/>
          <w:noProof/>
          <w:kern w:val="20"/>
          <w:sz w:val="22"/>
          <w:szCs w:val="22"/>
        </w:rPr>
      </w:pPr>
      <w:hyperlink w:anchor="_Toc37179130" w:history="1">
        <w:r w:rsidR="000D7D82" w:rsidRPr="000D7D82">
          <w:rPr>
            <w:rStyle w:val="Collegamentoipertestuale"/>
            <w:rFonts w:asciiTheme="minorHAnsi" w:hAnsiTheme="minorHAnsi" w:cstheme="minorHAnsi"/>
            <w:noProof/>
            <w:kern w:val="20"/>
          </w:rPr>
          <w:t>COMUNICAZIONI DEL COMITATO REGIONALE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t>…………………………………………………………………………………………………………….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instrText xml:space="preserve"> PAGEREF _Toc37179130 \h </w:instrTex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kern w:val="20"/>
          </w:rPr>
          <w:t>2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end"/>
        </w:r>
      </w:hyperlink>
    </w:p>
    <w:p w:rsidR="000D7D82" w:rsidRPr="000D7D82" w:rsidRDefault="002830F3">
      <w:pPr>
        <w:pStyle w:val="Sommario1"/>
        <w:rPr>
          <w:rFonts w:asciiTheme="minorHAnsi" w:eastAsiaTheme="minorEastAsia" w:hAnsiTheme="minorHAnsi" w:cstheme="minorHAnsi"/>
          <w:noProof/>
          <w:kern w:val="20"/>
          <w:sz w:val="22"/>
          <w:szCs w:val="22"/>
        </w:rPr>
      </w:pPr>
      <w:hyperlink w:anchor="_Toc37179131" w:history="1">
        <w:r w:rsidR="000D7D82" w:rsidRPr="000D7D82">
          <w:rPr>
            <w:rStyle w:val="Collegamentoipertestuale"/>
            <w:rFonts w:asciiTheme="minorHAnsi" w:hAnsiTheme="minorHAnsi" w:cstheme="minorHAnsi"/>
            <w:noProof/>
            <w:kern w:val="20"/>
          </w:rPr>
          <w:t>COMUNICAZIONI DELLA DELEGAZIONE PROVINCIALE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t>………………………………………………………………………………………………..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instrText xml:space="preserve"> PAGEREF _Toc37179131 \h </w:instrTex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kern w:val="20"/>
          </w:rPr>
          <w:t>2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end"/>
        </w:r>
      </w:hyperlink>
    </w:p>
    <w:p w:rsidR="000D7D82" w:rsidRPr="000D7D82" w:rsidRDefault="002830F3">
      <w:pPr>
        <w:pStyle w:val="Sommario1"/>
        <w:rPr>
          <w:rFonts w:asciiTheme="minorHAnsi" w:eastAsiaTheme="minorEastAsia" w:hAnsiTheme="minorHAnsi" w:cstheme="minorHAnsi"/>
          <w:noProof/>
          <w:kern w:val="20"/>
          <w:sz w:val="22"/>
          <w:szCs w:val="22"/>
        </w:rPr>
      </w:pPr>
      <w:hyperlink w:anchor="_Toc37179132" w:history="1">
        <w:r w:rsidR="000D7D82" w:rsidRPr="000D7D82">
          <w:rPr>
            <w:rStyle w:val="Collegamentoipertestuale"/>
            <w:rFonts w:asciiTheme="minorHAnsi" w:hAnsiTheme="minorHAnsi" w:cstheme="minorHAnsi"/>
            <w:noProof/>
            <w:kern w:val="20"/>
          </w:rPr>
          <w:t>ALLEGATI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t>……………………………………………………………………………………………………………………………………………………………………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begin"/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instrText xml:space="preserve"> PAGEREF _Toc37179132 \h </w:instrTex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separate"/>
        </w:r>
        <w:r>
          <w:rPr>
            <w:rFonts w:asciiTheme="minorHAnsi" w:hAnsiTheme="minorHAnsi" w:cstheme="minorHAnsi"/>
            <w:noProof/>
            <w:webHidden/>
            <w:kern w:val="20"/>
          </w:rPr>
          <w:t>2</w:t>
        </w:r>
        <w:r w:rsidR="000D7D82" w:rsidRPr="000D7D82">
          <w:rPr>
            <w:rFonts w:asciiTheme="minorHAnsi" w:hAnsiTheme="minorHAnsi" w:cstheme="minorHAnsi"/>
            <w:noProof/>
            <w:webHidden/>
            <w:kern w:val="20"/>
          </w:rPr>
          <w:fldChar w:fldCharType="end"/>
        </w:r>
      </w:hyperlink>
    </w:p>
    <w:p w:rsidR="00537AA9" w:rsidRDefault="000D7D82" w:rsidP="000D7D82">
      <w:pPr>
        <w:tabs>
          <w:tab w:val="right" w:leader="dot" w:pos="9498"/>
        </w:tabs>
        <w:spacing w:line="200" w:lineRule="exact"/>
        <w:jc w:val="left"/>
        <w:rPr>
          <w:rFonts w:asciiTheme="minorHAnsi" w:hAnsiTheme="minorHAnsi" w:cs="Arial"/>
          <w:kern w:val="26"/>
        </w:rPr>
      </w:pPr>
      <w:r w:rsidRPr="000D7D82">
        <w:rPr>
          <w:rFonts w:asciiTheme="minorHAnsi" w:hAnsiTheme="minorHAnsi" w:cstheme="minorHAnsi"/>
          <w:b/>
          <w:caps/>
          <w:noProof/>
          <w:kern w:val="20"/>
          <w:lang w:eastAsia="ar-SA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8B3E05">
      <w:pPr>
        <w:pStyle w:val="A119"/>
      </w:pPr>
    </w:p>
    <w:p w:rsidR="00E66A3C" w:rsidRPr="00A728AC" w:rsidRDefault="00A913A2" w:rsidP="00A728AC">
      <w:pPr>
        <w:pStyle w:val="A119"/>
        <w:rPr>
          <w:rStyle w:val="A120VARIAZ"/>
          <w:rFonts w:ascii="Verdana" w:hAnsi="Verdana"/>
          <w:spacing w:val="-6"/>
          <w:w w:val="90"/>
          <w:sz w:val="22"/>
        </w:rPr>
      </w:pPr>
      <w:r w:rsidRPr="00A728AC">
        <w:rPr>
          <w:rStyle w:val="A120VARIAZ"/>
          <w:rFonts w:ascii="Verdana" w:hAnsi="Verdana"/>
          <w:spacing w:val="-6"/>
          <w:w w:val="90"/>
          <w:sz w:val="22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8B3E05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8D5602" w:rsidRPr="008B3E05" w:rsidRDefault="00497425" w:rsidP="008D5602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 xml:space="preserve">Per qualsiasi urgenza contattare il Delegato Provinciale, Giuseppe Malaspina, al seguente recapito 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telefonico: 328 286 8789.</w:t>
      </w: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E5A9F" w:rsidRPr="005B6DF2" w:rsidRDefault="00F82927" w:rsidP="005B6DF2">
      <w:pPr>
        <w:pStyle w:val="Titolo1"/>
        <w:framePr w:wrap="around"/>
        <w:rPr>
          <w:rStyle w:val="A120VARIAZ"/>
          <w:rFonts w:ascii="Calibri" w:hAnsi="Calibri"/>
          <w:spacing w:val="0"/>
          <w:w w:val="100"/>
          <w:sz w:val="38"/>
        </w:rPr>
      </w:pPr>
      <w:bookmarkStart w:id="206" w:name="_Toc37179126"/>
      <w:r w:rsidRPr="005B6DF2">
        <w:t xml:space="preserve">COMUNICAZIONI DELLA </w:t>
      </w:r>
      <w:r w:rsidR="00497425" w:rsidRPr="005B6DF2">
        <w:t>F.I.G.C.</w:t>
      </w:r>
      <w:bookmarkEnd w:id="206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D852B0" w:rsidRDefault="00E550F4" w:rsidP="00D852B0">
      <w:pPr>
        <w:pStyle w:val="Titolo1"/>
        <w:framePr w:wrap="around"/>
      </w:pPr>
      <w:bookmarkStart w:id="207" w:name="_Toc37179127"/>
      <w:r w:rsidRPr="00D852B0">
        <w:t>COMUNICAZIONI DELLA L.N.D.</w:t>
      </w:r>
      <w:bookmarkEnd w:id="207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97425" w:rsidRDefault="0049742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8332CC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</w:pPr>
      <w:bookmarkStart w:id="208" w:name="_Toc37179128"/>
      <w:r>
        <w:t>2.1.-  Comunicati ufficiali della L.N.D.</w:t>
      </w:r>
      <w:bookmarkEnd w:id="208"/>
    </w:p>
    <w:p w:rsidR="000C24FB" w:rsidRDefault="000C24FB" w:rsidP="00DA32F1">
      <w:pPr>
        <w:pStyle w:val="A1gare"/>
      </w:pPr>
    </w:p>
    <w:p w:rsidR="00F579DF" w:rsidRDefault="00F579DF" w:rsidP="00F579DF">
      <w:pPr>
        <w:pStyle w:val="A119"/>
      </w:pPr>
      <w:r>
        <w:t xml:space="preserve">Allegato al presente Comunicato viene pubblicato: </w:t>
      </w:r>
    </w:p>
    <w:p w:rsidR="00F579DF" w:rsidRDefault="00F579DF" w:rsidP="00CC1B6D">
      <w:pPr>
        <w:pStyle w:val="A1gare"/>
      </w:pPr>
    </w:p>
    <w:p w:rsidR="00BA1687" w:rsidRDefault="00BA1687" w:rsidP="00CC1B6D">
      <w:pPr>
        <w:pStyle w:val="A1gare"/>
      </w:pPr>
    </w:p>
    <w:p w:rsidR="00BA1687" w:rsidRDefault="00BA1687" w:rsidP="00CC1B6D">
      <w:pPr>
        <w:pStyle w:val="A1gare"/>
      </w:pPr>
    </w:p>
    <w:p w:rsidR="00F579DF" w:rsidRDefault="00F579DF" w:rsidP="00F579DF">
      <w:pPr>
        <w:pStyle w:val="A119"/>
        <w:numPr>
          <w:ilvl w:val="0"/>
          <w:numId w:val="50"/>
        </w:numPr>
        <w:ind w:left="284" w:hanging="284"/>
        <w:rPr>
          <w:rFonts w:ascii="Times New Roman" w:hAnsi="Times New Roman"/>
          <w:color w:val="000000"/>
          <w:sz w:val="24"/>
          <w:szCs w:val="24"/>
        </w:rPr>
      </w:pPr>
      <w:r>
        <w:t xml:space="preserve">C.U. n. 290 del 06/04/2020 della LND riguardante la </w:t>
      </w:r>
      <w:r w:rsidRPr="00D852B0">
        <w:rPr>
          <w:b/>
        </w:rPr>
        <w:t>corresponsione di una indennità, per il mese di Marzo 2020, a favore dei collaboratori di Società Sportive</w:t>
      </w:r>
      <w:r>
        <w:t>.</w:t>
      </w:r>
    </w:p>
    <w:p w:rsidR="00F579DF" w:rsidRDefault="00F579DF" w:rsidP="00E44FB0">
      <w:pPr>
        <w:pStyle w:val="A1gare"/>
      </w:pPr>
    </w:p>
    <w:p w:rsidR="00D949E6" w:rsidRPr="00D949E6" w:rsidRDefault="002830F3" w:rsidP="00A642BA">
      <w:pPr>
        <w:autoSpaceDE w:val="0"/>
        <w:autoSpaceDN w:val="0"/>
        <w:adjustRightInd w:val="0"/>
        <w:jc w:val="left"/>
        <w:rPr>
          <w:rFonts w:ascii="Times New Roman" w:hAnsi="Times New Roman"/>
          <w:i/>
          <w:color w:val="000000"/>
          <w:sz w:val="24"/>
          <w:szCs w:val="24"/>
        </w:rPr>
      </w:pPr>
      <w:hyperlink r:id="rId9" w:history="1">
        <w:r w:rsidR="00D949E6" w:rsidRPr="00D949E6">
          <w:rPr>
            <w:rStyle w:val="Collegamentoipertestuale"/>
            <w:i/>
          </w:rPr>
          <w:t>https://www.lnd.it/it/comunicati-e-circolari/comunicati-ufficiali/stagione-sportiva-2019-2020/6268-comunicato-ufficiale-n-290-decreto-attuativo-indennita-collaboratori-sportivi/file</w:t>
        </w:r>
      </w:hyperlink>
    </w:p>
    <w:p w:rsidR="000C24FB" w:rsidRDefault="000C24FB" w:rsidP="000C24FB">
      <w:pPr>
        <w:pStyle w:val="Nessunaspaziatura"/>
        <w:rPr>
          <w:rStyle w:val="Enfasigrassetto"/>
          <w:rFonts w:ascii="Arial" w:hAnsi="Arial" w:cs="Arial"/>
          <w:sz w:val="28"/>
          <w:szCs w:val="28"/>
          <w:u w:val="single"/>
        </w:rPr>
      </w:pPr>
    </w:p>
    <w:p w:rsidR="00D852B0" w:rsidRDefault="00D852B0" w:rsidP="000C24FB">
      <w:pPr>
        <w:pStyle w:val="Nessunaspaziatura"/>
        <w:rPr>
          <w:rStyle w:val="Enfasigrassetto"/>
          <w:rFonts w:ascii="Arial" w:hAnsi="Arial" w:cs="Arial"/>
          <w:sz w:val="28"/>
          <w:szCs w:val="28"/>
          <w:u w:val="single"/>
        </w:rPr>
      </w:pPr>
    </w:p>
    <w:p w:rsidR="00F579DF" w:rsidRPr="00841EBB" w:rsidRDefault="00841EBB" w:rsidP="001330E1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  <w:rPr>
          <w:rStyle w:val="Enfasigrassetto"/>
          <w:b/>
        </w:rPr>
      </w:pPr>
      <w:bookmarkStart w:id="209" w:name="_Toc37179129"/>
      <w:r w:rsidRPr="00841EBB">
        <w:rPr>
          <w:rStyle w:val="Enfasigrassetto"/>
          <w:b/>
        </w:rPr>
        <w:t xml:space="preserve">2.2.- </w:t>
      </w:r>
      <w:r w:rsidR="00F579DF" w:rsidRPr="00841EBB">
        <w:rPr>
          <w:rStyle w:val="Enfasigrassetto"/>
          <w:b/>
        </w:rPr>
        <w:t xml:space="preserve">CIRCOLARI </w:t>
      </w:r>
      <w:r w:rsidR="008C4C8B">
        <w:rPr>
          <w:rStyle w:val="Enfasigrassetto"/>
          <w:b/>
        </w:rPr>
        <w:t xml:space="preserve">UFFICIALI DELLA </w:t>
      </w:r>
      <w:r w:rsidRPr="00841EBB">
        <w:rPr>
          <w:rStyle w:val="Enfasigrassetto"/>
          <w:b/>
        </w:rPr>
        <w:t>L.N.D.</w:t>
      </w:r>
      <w:bookmarkEnd w:id="209"/>
    </w:p>
    <w:p w:rsidR="00841EBB" w:rsidRDefault="00841EBB" w:rsidP="00841EBB">
      <w:pPr>
        <w:pStyle w:val="A119"/>
      </w:pPr>
    </w:p>
    <w:p w:rsidR="00AD1006" w:rsidRPr="00AD1006" w:rsidRDefault="00841EBB" w:rsidP="000C24FB">
      <w:pPr>
        <w:pStyle w:val="A119"/>
        <w:rPr>
          <w:rStyle w:val="A120SOMMARIO"/>
          <w:rFonts w:ascii="Verdana" w:hAnsi="Verdana"/>
          <w:spacing w:val="-6"/>
          <w:w w:val="90"/>
          <w:sz w:val="22"/>
        </w:rPr>
      </w:pPr>
      <w:r>
        <w:t xml:space="preserve">Allegate al presente Comunicato vengono pubblicate: </w:t>
      </w:r>
    </w:p>
    <w:p w:rsidR="000C24FB" w:rsidRDefault="000C24FB" w:rsidP="000C24FB">
      <w:pPr>
        <w:pStyle w:val="Nessunaspaziatura"/>
        <w:jc w:val="both"/>
        <w:rPr>
          <w:rStyle w:val="Enfasigrassetto"/>
          <w:rFonts w:ascii="Arial" w:hAnsi="Arial" w:cs="Arial"/>
          <w:i/>
        </w:rPr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51 DEL 01.04.2020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la circolare N. 8 – 2020 elaborata dal Centro Studi Tributari della L.N.D. in</w:t>
      </w:r>
      <w:r w:rsidRPr="000C24FB">
        <w:rPr>
          <w:rStyle w:val="Enfasigrassetto"/>
          <w:rFonts w:cs="Arial"/>
          <w:b w:val="0"/>
        </w:rPr>
        <w:t>e</w:t>
      </w:r>
      <w:r w:rsidRPr="000C24FB">
        <w:rPr>
          <w:rStyle w:val="Enfasigrassetto"/>
          <w:rFonts w:cs="Arial"/>
          <w:b w:val="0"/>
        </w:rPr>
        <w:t>rente l’oggetto:</w:t>
      </w:r>
    </w:p>
    <w:p w:rsidR="000C24FB" w:rsidRPr="000C24FB" w:rsidRDefault="000C24FB" w:rsidP="000C24FB">
      <w:pPr>
        <w:pStyle w:val="A119"/>
        <w:rPr>
          <w:i/>
          <w:color w:val="FFFFFF"/>
        </w:rPr>
      </w:pPr>
      <w:r w:rsidRPr="000C24FB">
        <w:rPr>
          <w:rStyle w:val="Enfasigrassetto"/>
          <w:rFonts w:cs="Arial"/>
          <w:b w:val="0"/>
        </w:rPr>
        <w:t>“</w:t>
      </w:r>
      <w:r w:rsidRPr="000C24FB">
        <w:rPr>
          <w:rStyle w:val="Enfasigrassetto"/>
          <w:rFonts w:cs="Arial"/>
          <w:i/>
        </w:rPr>
        <w:t xml:space="preserve">Comunicato stampa Agenzia delle Entrate – False email sui </w:t>
      </w:r>
      <w:proofErr w:type="spellStart"/>
      <w:r w:rsidRPr="000C24FB">
        <w:rPr>
          <w:rStyle w:val="Enfasigrassetto"/>
          <w:rFonts w:cs="Arial"/>
          <w:i/>
        </w:rPr>
        <w:t>rimborsi”</w:t>
      </w:r>
      <w:r w:rsidRPr="000C24FB">
        <w:rPr>
          <w:i/>
          <w:color w:val="FFFFFF"/>
        </w:rPr>
        <w:t>MU</w:t>
      </w:r>
      <w:proofErr w:type="spellEnd"/>
    </w:p>
    <w:p w:rsidR="000C24FB" w:rsidRDefault="000C24FB" w:rsidP="000C24FB">
      <w:pPr>
        <w:pStyle w:val="Nessunaspaziatura"/>
        <w:jc w:val="both"/>
        <w:rPr>
          <w:i/>
          <w:color w:val="FFFFFF"/>
        </w:rPr>
      </w:pPr>
    </w:p>
    <w:p w:rsidR="00403682" w:rsidRPr="000C24FB" w:rsidRDefault="00403682" w:rsidP="00403682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</w:t>
      </w:r>
      <w:r>
        <w:rPr>
          <w:rStyle w:val="A120SOMMARIO"/>
          <w:b/>
          <w:u w:val="single"/>
        </w:rPr>
        <w:t>2</w:t>
      </w:r>
      <w:r w:rsidRPr="000C24FB">
        <w:rPr>
          <w:rStyle w:val="A120SOMMARIO"/>
          <w:b/>
          <w:u w:val="single"/>
        </w:rPr>
        <w:t xml:space="preserve"> DEL 0</w:t>
      </w:r>
      <w:r>
        <w:rPr>
          <w:rStyle w:val="A120SOMMARIO"/>
          <w:b/>
          <w:u w:val="single"/>
        </w:rPr>
        <w:t>3</w:t>
      </w:r>
      <w:r w:rsidRPr="000C24FB">
        <w:rPr>
          <w:rStyle w:val="A120SOMMARIO"/>
          <w:b/>
          <w:u w:val="single"/>
        </w:rPr>
        <w:t>.04.2020 L.N.D.</w:t>
      </w:r>
    </w:p>
    <w:p w:rsidR="00403682" w:rsidRPr="000C24FB" w:rsidRDefault="00403682" w:rsidP="00403682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 xml:space="preserve">Si pubblica, in allegato, la circolare N. </w:t>
      </w:r>
      <w:r>
        <w:rPr>
          <w:rStyle w:val="Enfasigrassetto"/>
          <w:rFonts w:cs="Arial"/>
          <w:b w:val="0"/>
        </w:rPr>
        <w:t>9</w:t>
      </w:r>
      <w:r w:rsidRPr="000C24FB">
        <w:rPr>
          <w:rStyle w:val="Enfasigrassetto"/>
          <w:rFonts w:cs="Arial"/>
          <w:b w:val="0"/>
        </w:rPr>
        <w:t xml:space="preserve"> – 2020 elaborata dal Centro Studi Tributari della L.N.D. </w:t>
      </w:r>
    </w:p>
    <w:p w:rsidR="00403682" w:rsidRDefault="00403682" w:rsidP="00403682">
      <w:pPr>
        <w:pStyle w:val="A1gare"/>
      </w:pPr>
    </w:p>
    <w:p w:rsidR="000C24FB" w:rsidRPr="00403682" w:rsidRDefault="002830F3" w:rsidP="00403682">
      <w:pPr>
        <w:pStyle w:val="A119"/>
        <w:rPr>
          <w:i/>
          <w:spacing w:val="0"/>
          <w:w w:val="100"/>
          <w:sz w:val="20"/>
        </w:rPr>
      </w:pPr>
      <w:hyperlink r:id="rId10" w:history="1">
        <w:r w:rsidR="00403682" w:rsidRPr="00403682">
          <w:rPr>
            <w:rStyle w:val="Collegamentoipertestuale"/>
            <w:i/>
            <w:spacing w:val="0"/>
            <w:w w:val="100"/>
            <w:sz w:val="20"/>
          </w:rPr>
          <w:t>https://www.lnd.it/it/comunicati-e-circolari/circolari/stagione-sportiva-2019-2020/6266-circolare-n-52-circolare-n-9-centro-studi-tributari-l-n-d/file</w:t>
        </w:r>
      </w:hyperlink>
    </w:p>
    <w:p w:rsidR="005A1742" w:rsidRDefault="005A1742" w:rsidP="00CE4E97">
      <w:pPr>
        <w:pStyle w:val="A1gare"/>
      </w:pPr>
    </w:p>
    <w:p w:rsidR="00401F62" w:rsidRDefault="00401F62" w:rsidP="00CE4E97">
      <w:pPr>
        <w:pStyle w:val="A1gare"/>
      </w:pPr>
    </w:p>
    <w:p w:rsidR="005B6DF2" w:rsidRDefault="005B6DF2" w:rsidP="00CE4E97">
      <w:pPr>
        <w:pStyle w:val="A1gare"/>
      </w:pPr>
    </w:p>
    <w:p w:rsidR="00AD1006" w:rsidRDefault="00AD1006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0" w:name="_Toc37179130"/>
      <w:r w:rsidRPr="00D852B0">
        <w:t>COMUNICAZIONI DEL</w:t>
      </w:r>
      <w:r>
        <w:t xml:space="preserve"> COMITATO REGIONALE</w:t>
      </w:r>
      <w:bookmarkEnd w:id="210"/>
    </w:p>
    <w:p w:rsidR="00D852B0" w:rsidRDefault="00D852B0" w:rsidP="00CE4E97">
      <w:pPr>
        <w:pStyle w:val="A1gare"/>
      </w:pPr>
    </w:p>
    <w:p w:rsidR="00D852B0" w:rsidRDefault="00D852B0" w:rsidP="00CE4E97">
      <w:pPr>
        <w:pStyle w:val="A1gare"/>
      </w:pPr>
    </w:p>
    <w:p w:rsidR="002836B1" w:rsidRDefault="002836B1" w:rsidP="00CE4E97">
      <w:pPr>
        <w:pStyle w:val="A1gare"/>
      </w:pPr>
    </w:p>
    <w:p w:rsidR="00D852B0" w:rsidRDefault="00D852B0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1" w:name="_Toc37179131"/>
      <w:r w:rsidRPr="00D852B0">
        <w:t>COMUNICAZIONI DEL</w:t>
      </w:r>
      <w:r>
        <w:t>LA DELEGAZIONE PROVINCIALE</w:t>
      </w:r>
      <w:bookmarkEnd w:id="211"/>
    </w:p>
    <w:p w:rsidR="00D852B0" w:rsidRDefault="00D852B0" w:rsidP="00CE4E97">
      <w:pPr>
        <w:pStyle w:val="A1gare"/>
      </w:pPr>
    </w:p>
    <w:p w:rsidR="0000087F" w:rsidRDefault="0000087F" w:rsidP="00FF672E">
      <w:pPr>
        <w:pStyle w:val="A1gare"/>
      </w:pPr>
    </w:p>
    <w:p w:rsidR="0000087F" w:rsidRDefault="0000087F" w:rsidP="00FF672E">
      <w:pPr>
        <w:pStyle w:val="A1gare"/>
      </w:pPr>
    </w:p>
    <w:p w:rsidR="00B62ABD" w:rsidRDefault="00B62ABD" w:rsidP="00C648FA">
      <w:pPr>
        <w:pStyle w:val="A1gare"/>
      </w:pPr>
    </w:p>
    <w:p w:rsidR="00D852B0" w:rsidRPr="00224593" w:rsidRDefault="00D852B0" w:rsidP="008E4568">
      <w:pPr>
        <w:pStyle w:val="Titolo1"/>
        <w:framePr w:wrap="around"/>
        <w:rPr>
          <w:spacing w:val="6"/>
        </w:rPr>
      </w:pPr>
      <w:bookmarkStart w:id="212" w:name="_Toc37179132"/>
      <w:bookmarkStart w:id="213" w:name="_Toc532486914"/>
      <w:r w:rsidRPr="00224593">
        <w:rPr>
          <w:spacing w:val="6"/>
        </w:rPr>
        <w:t>ALLEGATI</w:t>
      </w:r>
      <w:bookmarkEnd w:id="212"/>
    </w:p>
    <w:bookmarkEnd w:id="213"/>
    <w:p w:rsidR="00A53F46" w:rsidRDefault="00A53F46" w:rsidP="00020943">
      <w:pPr>
        <w:pStyle w:val="LndNormale1"/>
        <w:rPr>
          <w:color w:val="002060"/>
        </w:rPr>
      </w:pPr>
    </w:p>
    <w:p w:rsidR="00AB2D3F" w:rsidRPr="00FD629E" w:rsidRDefault="00AB2D3F" w:rsidP="00CD5CA2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 w:rsidR="00CD5CA2">
        <w:rPr>
          <w:rStyle w:val="A120SOMMARIO"/>
          <w:rFonts w:ascii="Verdana" w:hAnsi="Verdana"/>
          <w:sz w:val="22"/>
          <w:szCs w:val="22"/>
        </w:rPr>
        <w:t>90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 w:rsidR="00CD5CA2">
        <w:rPr>
          <w:rStyle w:val="A120SOMMARIO"/>
          <w:rFonts w:ascii="Verdana" w:hAnsi="Verdana"/>
          <w:sz w:val="22"/>
          <w:szCs w:val="22"/>
        </w:rPr>
        <w:t>6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AB2D3F" w:rsidRDefault="00AB2D3F" w:rsidP="00CD5CA2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</w:t>
      </w:r>
      <w:r w:rsidR="00FD629E" w:rsidRPr="00FD629E">
        <w:rPr>
          <w:rStyle w:val="A120SOMMARIO"/>
          <w:rFonts w:ascii="Verdana" w:hAnsi="Verdana"/>
          <w:sz w:val="22"/>
          <w:szCs w:val="22"/>
        </w:rPr>
        <w:t>ircolare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n. 51 del 01.04.2020 L.N.D.</w:t>
      </w:r>
    </w:p>
    <w:p w:rsidR="00D852B0" w:rsidRPr="00FD629E" w:rsidRDefault="00D852B0" w:rsidP="00D852B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Circolare n. 5</w:t>
      </w:r>
      <w:r>
        <w:rPr>
          <w:rStyle w:val="A120SOMMARIO"/>
          <w:rFonts w:ascii="Verdana" w:hAnsi="Verdana"/>
          <w:sz w:val="22"/>
          <w:szCs w:val="22"/>
        </w:rPr>
        <w:t>2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>
        <w:rPr>
          <w:rStyle w:val="A120SOMMARIO"/>
          <w:rFonts w:ascii="Verdana" w:hAnsi="Verdana"/>
          <w:sz w:val="22"/>
          <w:szCs w:val="22"/>
        </w:rPr>
        <w:t>3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  <w:r>
        <w:rPr>
          <w:rStyle w:val="A120SOMMARIO"/>
          <w:rFonts w:ascii="Verdana" w:hAnsi="Verdana"/>
          <w:sz w:val="22"/>
          <w:szCs w:val="22"/>
        </w:rPr>
        <w:t xml:space="preserve"> – Centro Studi Tributari</w:t>
      </w:r>
    </w:p>
    <w:p w:rsidR="00D852B0" w:rsidRPr="00FD629E" w:rsidRDefault="00D852B0" w:rsidP="00D852B0">
      <w:pPr>
        <w:pStyle w:val="A119"/>
        <w:rPr>
          <w:rStyle w:val="A120SOMMARIO"/>
          <w:rFonts w:ascii="Verdana" w:hAnsi="Verdana"/>
          <w:sz w:val="22"/>
          <w:szCs w:val="22"/>
        </w:rPr>
      </w:pPr>
    </w:p>
    <w:p w:rsidR="000C24FB" w:rsidRDefault="000C24FB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A728AC">
        <w:rPr>
          <w:b/>
          <w:color w:val="002060"/>
          <w:u w:val="single"/>
        </w:rPr>
        <w:t>0</w:t>
      </w:r>
      <w:r w:rsidR="00A90794">
        <w:rPr>
          <w:b/>
          <w:color w:val="002060"/>
          <w:u w:val="single"/>
        </w:rPr>
        <w:t>7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A728AC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80445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DF2" w:rsidRDefault="005B6DF2">
      <w:r>
        <w:separator/>
      </w:r>
    </w:p>
  </w:endnote>
  <w:endnote w:type="continuationSeparator" w:id="0">
    <w:p w:rsidR="005B6DF2" w:rsidRDefault="005B6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2" w:rsidRDefault="005B6DF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B6DF2" w:rsidRDefault="005B6DF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2" w:rsidRPr="00E0507C" w:rsidRDefault="005B6DF2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2830F3">
      <w:rPr>
        <w:rStyle w:val="Numeropagina"/>
        <w:noProof/>
        <w:sz w:val="16"/>
        <w:szCs w:val="16"/>
      </w:rPr>
      <w:t>2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5B6DF2" w:rsidRPr="00B41648" w:rsidRDefault="005B6DF2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DF2" w:rsidRDefault="005B6DF2">
      <w:r>
        <w:separator/>
      </w:r>
    </w:p>
  </w:footnote>
  <w:footnote w:type="continuationSeparator" w:id="0">
    <w:p w:rsidR="005B6DF2" w:rsidRDefault="005B6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2" w:rsidRDefault="005B6DF2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34"/>
    </w:tblGrid>
    <w:tr w:rsidR="005B6DF2" w:rsidTr="00B729C3">
      <w:trPr>
        <w:trHeight w:val="744"/>
        <w:jc w:val="center"/>
      </w:trPr>
      <w:tc>
        <w:tcPr>
          <w:tcW w:w="5000" w:type="pct"/>
          <w:vAlign w:val="center"/>
        </w:tcPr>
        <w:p w:rsidR="005B6DF2" w:rsidRPr="00CE279A" w:rsidRDefault="005B6DF2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5B6DF2" w:rsidRPr="002B6C80" w:rsidRDefault="005B6DF2" w:rsidP="00B729C3">
          <w:pPr>
            <w:pStyle w:val="Intestazione"/>
            <w:spacing w:line="240" w:lineRule="exact"/>
            <w:rPr>
              <w:rStyle w:val="A120SOMMARIO"/>
              <w:color w:val="auto"/>
              <w:sz w:val="22"/>
              <w:szCs w:val="22"/>
            </w:rPr>
          </w:pPr>
          <w:r w:rsidRPr="002B6C80">
            <w:rPr>
              <w:rStyle w:val="A120SOMMARIO"/>
              <w:color w:val="auto"/>
              <w:sz w:val="22"/>
              <w:szCs w:val="22"/>
            </w:rPr>
            <w:t>Comuni</w:t>
          </w:r>
          <w:r>
            <w:rPr>
              <w:rStyle w:val="A120SOMMARIO"/>
              <w:color w:val="auto"/>
              <w:sz w:val="22"/>
              <w:szCs w:val="22"/>
            </w:rPr>
            <w:t xml:space="preserve">cato Ufficiale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n. </w:t>
          </w:r>
          <w:r>
            <w:rPr>
              <w:rStyle w:val="A120SOMMARIO"/>
              <w:color w:val="auto"/>
              <w:sz w:val="22"/>
              <w:szCs w:val="22"/>
            </w:rPr>
            <w:t xml:space="preserve">68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del </w:t>
          </w:r>
          <w:r>
            <w:rPr>
              <w:rStyle w:val="A120SOMMARIO"/>
              <w:color w:val="auto"/>
              <w:sz w:val="22"/>
              <w:szCs w:val="22"/>
            </w:rPr>
            <w:t xml:space="preserve">07 Aprile </w:t>
          </w:r>
          <w:r w:rsidRPr="002B6C80">
            <w:rPr>
              <w:rStyle w:val="A120SOMMARIO"/>
              <w:color w:val="auto"/>
              <w:sz w:val="22"/>
              <w:szCs w:val="22"/>
            </w:rPr>
            <w:t>20</w:t>
          </w:r>
          <w:r>
            <w:rPr>
              <w:rStyle w:val="A120SOMMARIO"/>
              <w:color w:val="auto"/>
              <w:sz w:val="22"/>
              <w:szCs w:val="22"/>
            </w:rPr>
            <w:t>20</w:t>
          </w:r>
        </w:p>
        <w:p w:rsidR="005B6DF2" w:rsidRPr="00CE279A" w:rsidRDefault="005B6DF2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5B6DF2" w:rsidRPr="00EC0117" w:rsidRDefault="005B6DF2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DB65C8C" wp14:editId="380945F2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6CD1BA5" wp14:editId="15AA74C4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74E454A" wp14:editId="20C509AB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5B6DF2" w:rsidRPr="00C828DB" w:rsidRDefault="005B6DF2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F2" w:rsidRDefault="005B6DF2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5B6DF2" w:rsidTr="00544A2E">
      <w:trPr>
        <w:trHeight w:val="2552"/>
      </w:trPr>
      <w:tc>
        <w:tcPr>
          <w:tcW w:w="1396" w:type="pct"/>
          <w:vAlign w:val="center"/>
        </w:tcPr>
        <w:p w:rsidR="005B6DF2" w:rsidRPr="00917825" w:rsidRDefault="005B6DF2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5B6DF2" w:rsidRPr="008761DD" w:rsidRDefault="005B6DF2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5B6DF2" w:rsidRPr="008761DD" w:rsidRDefault="005B6DF2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5B6DF2" w:rsidRPr="00C774AC" w:rsidRDefault="005B6DF2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2830F3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5B6DF2" w:rsidRDefault="005B6DF2" w:rsidP="00020BC3">
          <w:pPr>
            <w:pStyle w:val="A1gare"/>
            <w:spacing w:line="40" w:lineRule="exact"/>
            <w:jc w:val="center"/>
          </w:pPr>
        </w:p>
        <w:p w:rsidR="005B6DF2" w:rsidRPr="00056CEA" w:rsidRDefault="005B6DF2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5B6DF2" w:rsidRPr="00056CEA" w:rsidRDefault="005B6DF2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5B6DF2" w:rsidRPr="00E00975" w:rsidRDefault="005B6DF2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proofErr w:type="spellStart"/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proofErr w:type="spellEnd"/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5B6DF2" w:rsidRPr="00917825" w:rsidRDefault="005B6DF2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5B6DF2" w:rsidRDefault="005B6DF2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5B6DF2" w:rsidRPr="005B2BD9" w:rsidRDefault="005B6DF2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clip_image001"/>
      </v:shape>
    </w:pict>
  </w:numPicBullet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5B51A79"/>
    <w:multiLevelType w:val="hybridMultilevel"/>
    <w:tmpl w:val="A238B4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722B1"/>
    <w:multiLevelType w:val="hybridMultilevel"/>
    <w:tmpl w:val="36F6FCD2"/>
    <w:lvl w:ilvl="0" w:tplc="D7069358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603D0"/>
    <w:multiLevelType w:val="hybridMultilevel"/>
    <w:tmpl w:val="0F56A1B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37CDF"/>
    <w:multiLevelType w:val="hybridMultilevel"/>
    <w:tmpl w:val="004E02E8"/>
    <w:lvl w:ilvl="0" w:tplc="6A7CA69A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2034D1"/>
    <w:multiLevelType w:val="hybridMultilevel"/>
    <w:tmpl w:val="772076BE"/>
    <w:lvl w:ilvl="0" w:tplc="2E6076D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5C8"/>
    <w:multiLevelType w:val="multilevel"/>
    <w:tmpl w:val="AF10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8"/>
      </w:rPr>
    </w:lvl>
  </w:abstractNum>
  <w:abstractNum w:abstractNumId="15">
    <w:nsid w:val="22DD3C83"/>
    <w:multiLevelType w:val="hybridMultilevel"/>
    <w:tmpl w:val="72A23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70412"/>
    <w:multiLevelType w:val="hybridMultilevel"/>
    <w:tmpl w:val="50040B92"/>
    <w:lvl w:ilvl="0" w:tplc="49FCDA0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5A17EF"/>
    <w:multiLevelType w:val="hybridMultilevel"/>
    <w:tmpl w:val="56067A38"/>
    <w:lvl w:ilvl="0" w:tplc="5C603E96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660C7"/>
    <w:multiLevelType w:val="hybridMultilevel"/>
    <w:tmpl w:val="0DF00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F3A5C"/>
    <w:multiLevelType w:val="hybridMultilevel"/>
    <w:tmpl w:val="2B641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5D2364E9"/>
    <w:multiLevelType w:val="hybridMultilevel"/>
    <w:tmpl w:val="01CEA74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1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91E98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358A0"/>
    <w:multiLevelType w:val="hybridMultilevel"/>
    <w:tmpl w:val="565A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7">
    <w:nsid w:val="77D336E9"/>
    <w:multiLevelType w:val="hybridMultilevel"/>
    <w:tmpl w:val="9790F5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9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0"/>
  </w:num>
  <w:num w:numId="4">
    <w:abstractNumId w:val="46"/>
  </w:num>
  <w:num w:numId="5">
    <w:abstractNumId w:val="26"/>
  </w:num>
  <w:num w:numId="6">
    <w:abstractNumId w:val="4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1"/>
  </w:num>
  <w:num w:numId="10">
    <w:abstractNumId w:val="49"/>
  </w:num>
  <w:num w:numId="11">
    <w:abstractNumId w:val="5"/>
  </w:num>
  <w:num w:numId="12">
    <w:abstractNumId w:val="18"/>
  </w:num>
  <w:num w:numId="13">
    <w:abstractNumId w:val="21"/>
  </w:num>
  <w:num w:numId="14">
    <w:abstractNumId w:val="9"/>
  </w:num>
  <w:num w:numId="15">
    <w:abstractNumId w:val="34"/>
  </w:num>
  <w:num w:numId="16">
    <w:abstractNumId w:val="22"/>
  </w:num>
  <w:num w:numId="17">
    <w:abstractNumId w:val="45"/>
  </w:num>
  <w:num w:numId="18">
    <w:abstractNumId w:val="43"/>
  </w:num>
  <w:num w:numId="19">
    <w:abstractNumId w:val="40"/>
  </w:num>
  <w:num w:numId="20">
    <w:abstractNumId w:val="27"/>
  </w:num>
  <w:num w:numId="21">
    <w:abstractNumId w:val="30"/>
  </w:num>
  <w:num w:numId="22">
    <w:abstractNumId w:val="19"/>
  </w:num>
  <w:num w:numId="23">
    <w:abstractNumId w:val="29"/>
  </w:num>
  <w:num w:numId="24">
    <w:abstractNumId w:val="7"/>
  </w:num>
  <w:num w:numId="25">
    <w:abstractNumId w:val="17"/>
  </w:num>
  <w:num w:numId="26">
    <w:abstractNumId w:val="23"/>
  </w:num>
  <w:num w:numId="27">
    <w:abstractNumId w:val="42"/>
  </w:num>
  <w:num w:numId="28">
    <w:abstractNumId w:val="24"/>
  </w:num>
  <w:num w:numId="29">
    <w:abstractNumId w:val="8"/>
  </w:num>
  <w:num w:numId="30">
    <w:abstractNumId w:val="25"/>
  </w:num>
  <w:num w:numId="31">
    <w:abstractNumId w:val="31"/>
  </w:num>
  <w:num w:numId="32">
    <w:abstractNumId w:val="41"/>
  </w:num>
  <w:num w:numId="33">
    <w:abstractNumId w:val="38"/>
  </w:num>
  <w:num w:numId="34">
    <w:abstractNumId w:val="16"/>
  </w:num>
  <w:num w:numId="35">
    <w:abstractNumId w:val="2"/>
  </w:num>
  <w:num w:numId="36">
    <w:abstractNumId w:val="1"/>
  </w:num>
  <w:num w:numId="37">
    <w:abstractNumId w:val="44"/>
  </w:num>
  <w:num w:numId="38">
    <w:abstractNumId w:val="32"/>
  </w:num>
  <w:num w:numId="39">
    <w:abstractNumId w:val="47"/>
  </w:num>
  <w:num w:numId="40">
    <w:abstractNumId w:val="10"/>
  </w:num>
  <w:num w:numId="41">
    <w:abstractNumId w:val="36"/>
  </w:num>
  <w:num w:numId="42">
    <w:abstractNumId w:val="37"/>
  </w:num>
  <w:num w:numId="43">
    <w:abstractNumId w:val="3"/>
  </w:num>
  <w:num w:numId="44">
    <w:abstractNumId w:val="15"/>
  </w:num>
  <w:num w:numId="45">
    <w:abstractNumId w:val="28"/>
  </w:num>
  <w:num w:numId="46">
    <w:abstractNumId w:val="14"/>
  </w:num>
  <w:num w:numId="47">
    <w:abstractNumId w:val="13"/>
  </w:num>
  <w:num w:numId="48">
    <w:abstractNumId w:val="12"/>
  </w:num>
  <w:num w:numId="49">
    <w:abstractNumId w:val="6"/>
  </w:num>
  <w:num w:numId="5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1F62"/>
    <w:rsid w:val="00402428"/>
    <w:rsid w:val="004024E7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2CC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602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59B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2BA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006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D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87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4FB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728AC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A728AC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727E4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9727E4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728AC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A728AC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727E4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9727E4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nd.it/it/comunicati-e-circolari/circolari/stagione-sportiva-2019-2020/6266-circolare-n-52-circolare-n-9-centro-studi-tributari-l-n-d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19-2020/6268-comunicato-ufficiale-n-290-decreto-attuativo-indennita-collaboratori-sportivi/fil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33081-B440-4573-86D1-206A233F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270</Words>
  <Characters>3146</Characters>
  <Application>Microsoft Office Word</Application>
  <DocSecurity>0</DocSecurity>
  <Lines>26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3410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25</cp:revision>
  <cp:lastPrinted>2020-04-07T17:42:00Z</cp:lastPrinted>
  <dcterms:created xsi:type="dcterms:W3CDTF">2020-04-07T08:45:00Z</dcterms:created>
  <dcterms:modified xsi:type="dcterms:W3CDTF">2020-04-07T17:42:00Z</dcterms:modified>
</cp:coreProperties>
</file>