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82" w:rsidRDefault="00716A82"/>
    <w:p w:rsidR="00B9621F" w:rsidRDefault="00B9621F" w:rsidP="00B9621F">
      <w:pPr>
        <w:pStyle w:val="Corpodeltesto"/>
        <w:spacing w:before="2"/>
        <w:rPr>
          <w:rFonts w:ascii="Arial"/>
          <w:b/>
          <w:sz w:val="20"/>
        </w:rPr>
      </w:pPr>
    </w:p>
    <w:p w:rsidR="0041699F" w:rsidRDefault="00B9621F" w:rsidP="0041699F">
      <w:pPr>
        <w:pStyle w:val="Heading3"/>
        <w:tabs>
          <w:tab w:val="left" w:pos="574"/>
        </w:tabs>
        <w:ind w:left="573" w:firstLine="0"/>
        <w:jc w:val="center"/>
        <w:rPr>
          <w:rFonts w:ascii="Helvetica Narrow" w:hAnsi="Helvetica Narrow"/>
          <w:spacing w:val="4"/>
          <w:w w:val="105"/>
          <w:position w:val="6"/>
        </w:rPr>
      </w:pPr>
      <w:r w:rsidRPr="003F3F0C">
        <w:rPr>
          <w:rFonts w:ascii="Helvetica Narrow" w:hAnsi="Helvetica Narrow"/>
          <w:spacing w:val="4"/>
          <w:w w:val="105"/>
          <w:position w:val="6"/>
        </w:rPr>
        <w:t>GUIDA PER</w:t>
      </w:r>
      <w:r w:rsidR="0041699F">
        <w:rPr>
          <w:rFonts w:ascii="Helvetica Narrow" w:hAnsi="Helvetica Narrow"/>
          <w:spacing w:val="4"/>
          <w:w w:val="105"/>
          <w:position w:val="6"/>
        </w:rPr>
        <w:t xml:space="preserve"> IL CONTENIMENTO DEL CONTAGIO DA COVID</w:t>
      </w:r>
    </w:p>
    <w:p w:rsidR="00B9621F" w:rsidRPr="003F3F0C" w:rsidRDefault="0041699F" w:rsidP="0041699F">
      <w:pPr>
        <w:pStyle w:val="Heading3"/>
        <w:tabs>
          <w:tab w:val="left" w:pos="574"/>
        </w:tabs>
        <w:ind w:left="573" w:firstLine="0"/>
        <w:jc w:val="center"/>
        <w:rPr>
          <w:rFonts w:ascii="Helvetica Narrow" w:hAnsi="Helvetica Narrow"/>
          <w:spacing w:val="4"/>
          <w:w w:val="105"/>
          <w:position w:val="6"/>
        </w:rPr>
      </w:pPr>
      <w:r>
        <w:rPr>
          <w:rFonts w:ascii="Helvetica Narrow" w:hAnsi="Helvetica Narrow"/>
          <w:spacing w:val="4"/>
          <w:w w:val="105"/>
          <w:position w:val="6"/>
        </w:rPr>
        <w:t>NELLE</w:t>
      </w:r>
      <w:r w:rsidRPr="003F3F0C">
        <w:rPr>
          <w:rFonts w:ascii="Helvetica Narrow" w:hAnsi="Helvetica Narrow"/>
          <w:spacing w:val="4"/>
          <w:w w:val="105"/>
          <w:position w:val="6"/>
        </w:rPr>
        <w:t xml:space="preserve"> </w:t>
      </w:r>
      <w:r w:rsidR="00B9621F" w:rsidRPr="003F3F0C">
        <w:rPr>
          <w:rFonts w:ascii="Helvetica Narrow" w:hAnsi="Helvetica Narrow"/>
          <w:spacing w:val="4"/>
          <w:w w:val="105"/>
          <w:position w:val="6"/>
        </w:rPr>
        <w:t>LE COMPETIZIONI UFFICIALI</w:t>
      </w:r>
    </w:p>
    <w:p w:rsidR="00B9621F" w:rsidRPr="00EE75B4" w:rsidRDefault="00B9621F" w:rsidP="00B9621F">
      <w:pPr>
        <w:pStyle w:val="Corpodeltesto"/>
        <w:spacing w:before="261" w:line="242" w:lineRule="auto"/>
        <w:ind w:left="573" w:right="212"/>
        <w:jc w:val="both"/>
        <w:rPr>
          <w:rFonts w:ascii="Helvetica Narrow" w:hAnsi="Helvetica Narrow"/>
          <w:spacing w:val="4"/>
        </w:rPr>
      </w:pPr>
      <w:r w:rsidRPr="00EE75B4">
        <w:rPr>
          <w:rFonts w:ascii="Helvetica Narrow" w:hAnsi="Helvetica Narrow"/>
          <w:spacing w:val="4"/>
        </w:rPr>
        <w:t xml:space="preserve">Al </w:t>
      </w:r>
      <w:r w:rsidRPr="00AB1A2E">
        <w:rPr>
          <w:rFonts w:ascii="Helvetica Narrow" w:hAnsi="Helvetica Narrow"/>
          <w:b/>
          <w:spacing w:val="4"/>
        </w:rPr>
        <w:t>Delegato</w:t>
      </w:r>
      <w:r w:rsidRPr="00EE75B4">
        <w:rPr>
          <w:rFonts w:ascii="Helvetica Narrow" w:hAnsi="Helvetica Narrow"/>
          <w:spacing w:val="4"/>
        </w:rPr>
        <w:t xml:space="preserve"> alla </w:t>
      </w:r>
      <w:r w:rsidRPr="00AB1A2E">
        <w:rPr>
          <w:rFonts w:ascii="Helvetica Narrow" w:hAnsi="Helvetica Narrow"/>
          <w:b/>
          <w:spacing w:val="4"/>
        </w:rPr>
        <w:t>Gestione</w:t>
      </w:r>
      <w:r w:rsidRPr="00EE75B4">
        <w:rPr>
          <w:rFonts w:ascii="Helvetica Narrow" w:hAnsi="Helvetica Narrow"/>
          <w:spacing w:val="4"/>
        </w:rPr>
        <w:t xml:space="preserve"> dell’</w:t>
      </w:r>
      <w:r w:rsidRPr="00AB1A2E">
        <w:rPr>
          <w:rFonts w:ascii="Helvetica Narrow" w:hAnsi="Helvetica Narrow"/>
          <w:b/>
          <w:spacing w:val="4"/>
        </w:rPr>
        <w:t>Evento</w:t>
      </w:r>
      <w:r w:rsidRPr="00EE75B4">
        <w:rPr>
          <w:rFonts w:ascii="Helvetica Narrow" w:hAnsi="Helvetica Narrow"/>
          <w:spacing w:val="4"/>
        </w:rPr>
        <w:t xml:space="preserve"> (DGE), che potrà essere anche il Dirigente Accompagnatore Ufficiale della Società di casa, spetta il controllo sull’adozione delle specifiche misure all’interno dell’impianto Sportivo.</w:t>
      </w:r>
    </w:p>
    <w:p w:rsidR="00B9621F" w:rsidRPr="00EE75B4" w:rsidRDefault="00B9621F" w:rsidP="00B9621F">
      <w:pPr>
        <w:pStyle w:val="Corpodeltesto"/>
        <w:spacing w:before="1" w:line="242" w:lineRule="auto"/>
        <w:ind w:left="573"/>
        <w:jc w:val="both"/>
        <w:rPr>
          <w:rFonts w:ascii="Helvetica Narrow" w:hAnsi="Helvetica Narrow"/>
          <w:spacing w:val="4"/>
        </w:rPr>
      </w:pPr>
      <w:r w:rsidRPr="00EE75B4">
        <w:rPr>
          <w:rFonts w:ascii="Helvetica Narrow" w:hAnsi="Helvetica Narrow"/>
          <w:spacing w:val="4"/>
        </w:rPr>
        <w:t>Il personale impegnato in occasione dello svolgimento delle gare dovrà in ogni caso essere autorizzato da parte dell’organizzatore e limitato numericamente.</w:t>
      </w:r>
    </w:p>
    <w:p w:rsidR="00B9621F" w:rsidRPr="00EE75B4" w:rsidRDefault="00B9621F" w:rsidP="00B9621F">
      <w:pPr>
        <w:pStyle w:val="Corpodeltesto"/>
        <w:spacing w:before="11"/>
        <w:rPr>
          <w:rFonts w:ascii="Helvetica Narrow" w:hAnsi="Helvetica Narrow"/>
          <w:spacing w:val="4"/>
        </w:rPr>
      </w:pPr>
    </w:p>
    <w:p w:rsidR="00B9621F" w:rsidRPr="003F3F0C" w:rsidRDefault="00B9621F" w:rsidP="00B9621F">
      <w:pPr>
        <w:ind w:left="1386" w:right="1028"/>
        <w:jc w:val="center"/>
        <w:rPr>
          <w:rFonts w:ascii="Helvetica Narrow" w:hAnsi="Helvetica Narrow"/>
          <w:b/>
          <w:spacing w:val="4"/>
        </w:rPr>
      </w:pPr>
      <w:r w:rsidRPr="003F3F0C">
        <w:rPr>
          <w:rFonts w:ascii="Helvetica Narrow" w:hAnsi="Helvetica Narrow"/>
          <w:b/>
          <w:spacing w:val="4"/>
        </w:rPr>
        <w:t>PROCEDURA ORGANIZZATIVA PER IL GIORNO DELLA COMPETIZIONE:</w:t>
      </w:r>
    </w:p>
    <w:p w:rsidR="00B9621F" w:rsidRPr="00EE75B4" w:rsidRDefault="00B9621F" w:rsidP="00B9621F">
      <w:pPr>
        <w:pStyle w:val="Corpodeltesto"/>
        <w:rPr>
          <w:rFonts w:ascii="Helvetica Narrow" w:hAnsi="Helvetica Narrow"/>
          <w:spacing w:val="4"/>
        </w:rPr>
      </w:pPr>
    </w:p>
    <w:p w:rsidR="00B9621F" w:rsidRPr="00292209" w:rsidRDefault="00B9621F" w:rsidP="00B9621F">
      <w:pPr>
        <w:pStyle w:val="Heading5"/>
        <w:spacing w:before="190"/>
        <w:ind w:left="573"/>
        <w:rPr>
          <w:rFonts w:ascii="Helvetica Narrow" w:hAnsi="Helvetica Narrow"/>
          <w:spacing w:val="4"/>
          <w:u w:val="none"/>
        </w:rPr>
      </w:pPr>
      <w:r w:rsidRPr="00292209">
        <w:rPr>
          <w:rFonts w:ascii="Helvetica Narrow" w:hAnsi="Helvetica Narrow"/>
          <w:spacing w:val="4"/>
        </w:rPr>
        <w:t>Arrivo delle Squadre e degli Arbitri</w:t>
      </w:r>
    </w:p>
    <w:p w:rsidR="00B9621F" w:rsidRPr="00292209" w:rsidRDefault="00B9621F" w:rsidP="00B9621F">
      <w:pPr>
        <w:pStyle w:val="Corpodeltesto"/>
        <w:spacing w:before="9"/>
        <w:rPr>
          <w:rFonts w:ascii="Helvetica Narrow" w:hAnsi="Helvetica Narrow"/>
          <w:b/>
          <w:spacing w:val="4"/>
        </w:rPr>
      </w:pP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2"/>
        </w:tabs>
        <w:overflowPunct/>
        <w:spacing w:line="276" w:lineRule="auto"/>
        <w:ind w:right="215" w:hanging="360"/>
        <w:jc w:val="both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Il DGE procederà alla misurazione della temperatura di tutti i componenti delle squadre e del Direttore di Gara, che non dovrà essere superiore a 37,5 °C</w:t>
      </w: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2"/>
        </w:tabs>
        <w:overflowPunct/>
        <w:spacing w:before="114" w:line="278" w:lineRule="auto"/>
        <w:ind w:right="217" w:hanging="360"/>
        <w:jc w:val="both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La Società ospitante dovrà organizzare l’accesso al recinto spogliatoi delle squadre e del D.G. in momenti diversi, per garantire un’ampia separazione tra le persone autorizzate all’accesso ai suddetti spazi, anche con percorsi differenziati e distinti</w:t>
      </w: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2"/>
        </w:tabs>
        <w:overflowPunct/>
        <w:spacing w:before="111" w:line="240" w:lineRule="auto"/>
        <w:ind w:left="921" w:hanging="349"/>
        <w:jc w:val="both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Ogni componente dovrà indossare la mascherina lungo il tragitto (squadre e D.G.)</w:t>
      </w: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2"/>
        </w:tabs>
        <w:overflowPunct/>
        <w:spacing w:before="150" w:line="278" w:lineRule="auto"/>
        <w:ind w:right="214" w:hanging="360"/>
        <w:jc w:val="both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All’arrivo all’impianto Sportivo, il Delegato alla Gestione dell’Evento (DGE) della Squadra ospitante consegnerà all’Arbitro e al Dirigente Accompagnatore Ufficiale della squadra ospite la certificazione/dichiarazione dell’avvenuta sanificazione di tutti i locali</w:t>
      </w: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2"/>
        </w:tabs>
        <w:overflowPunct/>
        <w:spacing w:before="111" w:line="278" w:lineRule="auto"/>
        <w:ind w:right="212" w:hanging="360"/>
        <w:jc w:val="both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Il Dirigente accompagnatore di ciascuna squadra e consegnerà all’omologo della Squadra avversaria e al Direttore di Gara la certificazione del rispetto da parte di tutto il Gruppo Squadra delle prescrizioni sanitarie relative agli accertamenti Covid-19 previsti dai protocolli vigenti e dalle normative legislative. Stessa procedura sarà effettuata dal Direttore di Gara consegnando la propria certificazione ad entrambi i Dirigenti accompagnatori</w:t>
      </w:r>
    </w:p>
    <w:p w:rsidR="00B9621F" w:rsidRPr="00292209" w:rsidRDefault="00B9621F" w:rsidP="00B9621F">
      <w:pPr>
        <w:pStyle w:val="Corpodeltesto"/>
        <w:rPr>
          <w:rFonts w:ascii="Helvetica Narrow" w:hAnsi="Helvetica Narrow"/>
          <w:spacing w:val="4"/>
        </w:rPr>
      </w:pPr>
    </w:p>
    <w:p w:rsidR="00B9621F" w:rsidRPr="00292209" w:rsidRDefault="00B9621F" w:rsidP="00B9621F">
      <w:pPr>
        <w:pStyle w:val="Corpodeltesto"/>
        <w:spacing w:before="2"/>
        <w:rPr>
          <w:rFonts w:ascii="Helvetica Narrow" w:hAnsi="Helvetica Narrow"/>
          <w:spacing w:val="4"/>
        </w:rPr>
      </w:pPr>
    </w:p>
    <w:p w:rsidR="00B9621F" w:rsidRPr="00292209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292209">
        <w:rPr>
          <w:rFonts w:ascii="Helvetica Narrow" w:hAnsi="Helvetica Narrow"/>
          <w:spacing w:val="4"/>
        </w:rPr>
        <w:t>Spogliatoi</w:t>
      </w:r>
    </w:p>
    <w:p w:rsidR="00B9621F" w:rsidRPr="00292209" w:rsidRDefault="00B9621F" w:rsidP="00B9621F">
      <w:pPr>
        <w:pStyle w:val="Corpodeltesto"/>
        <w:spacing w:before="7"/>
        <w:rPr>
          <w:rFonts w:ascii="Helvetica Narrow" w:hAnsi="Helvetica Narrow"/>
          <w:b/>
          <w:spacing w:val="4"/>
        </w:rPr>
      </w:pP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76" w:lineRule="auto"/>
        <w:ind w:right="221" w:hanging="360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Rendere disponibili tutti i locali presenti nella struttura per consentire un utilizzo differenziato da parte della squadra (es. titolari e riserve)</w:t>
      </w: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14" w:line="240" w:lineRule="auto"/>
        <w:ind w:left="921" w:hanging="349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Differenziare l’uso temporale dei locali da parte della squadra (es. titolari e riserve)</w:t>
      </w: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68" w:line="276" w:lineRule="auto"/>
        <w:ind w:right="209" w:hanging="360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L’uso delle docce è consentito (salvo diverse esplicite disposizioni normative di ordine più restrittivo), con particolare attenzione al ricambio d’aria, alla pulizia e alla disinfezione che deve essere garantita regolarmente.</w:t>
      </w:r>
    </w:p>
    <w:p w:rsidR="003F3F0C" w:rsidRDefault="00B9621F" w:rsidP="003F3F0C">
      <w:pPr>
        <w:pStyle w:val="Corpodeltesto"/>
        <w:spacing w:before="2"/>
        <w:ind w:left="933"/>
        <w:rPr>
          <w:rFonts w:ascii="Helvetica Narrow" w:hAnsi="Helvetica Narrow"/>
          <w:spacing w:val="4"/>
        </w:rPr>
      </w:pPr>
      <w:r w:rsidRPr="00292209">
        <w:rPr>
          <w:rFonts w:ascii="Helvetica Narrow" w:hAnsi="Helvetica Narrow"/>
          <w:spacing w:val="4"/>
        </w:rPr>
        <w:t xml:space="preserve">In ogni caso, deve essere assicurato il distanziamento </w:t>
      </w:r>
      <w:r>
        <w:rPr>
          <w:rFonts w:ascii="Helvetica Narrow" w:hAnsi="Helvetica Narrow"/>
          <w:spacing w:val="4"/>
        </w:rPr>
        <w:t>interpersonale</w:t>
      </w:r>
    </w:p>
    <w:p w:rsidR="003F3F0C" w:rsidRPr="003F3F0C" w:rsidRDefault="003F3F0C" w:rsidP="003F3F0C">
      <w:pPr>
        <w:pStyle w:val="Corpodeltesto"/>
        <w:spacing w:before="2"/>
        <w:ind w:left="933"/>
        <w:rPr>
          <w:rFonts w:ascii="Helvetica Narrow" w:hAnsi="Helvetica Narrow"/>
          <w:spacing w:val="4"/>
        </w:rPr>
      </w:pPr>
    </w:p>
    <w:p w:rsidR="00B9621F" w:rsidRPr="00292209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line="276" w:lineRule="auto"/>
        <w:ind w:right="279" w:hanging="360"/>
        <w:textAlignment w:val="auto"/>
        <w:rPr>
          <w:rFonts w:ascii="Helvetica Narrow" w:hAnsi="Helvetica Narrow"/>
          <w:spacing w:val="4"/>
          <w:sz w:val="22"/>
          <w:szCs w:val="22"/>
        </w:rPr>
      </w:pPr>
      <w:r w:rsidRPr="00292209">
        <w:rPr>
          <w:rFonts w:ascii="Helvetica Narrow" w:hAnsi="Helvetica Narrow"/>
          <w:spacing w:val="4"/>
          <w:sz w:val="22"/>
          <w:szCs w:val="22"/>
        </w:rPr>
        <w:t>Spogliatoio Arbitr</w:t>
      </w:r>
      <w:r w:rsidR="003F3F0C">
        <w:rPr>
          <w:rFonts w:ascii="Helvetica Narrow" w:hAnsi="Helvetica Narrow"/>
          <w:spacing w:val="4"/>
          <w:sz w:val="22"/>
          <w:szCs w:val="22"/>
        </w:rPr>
        <w:t>o</w:t>
      </w:r>
      <w:r w:rsidRPr="00292209">
        <w:rPr>
          <w:rFonts w:ascii="Helvetica Narrow" w:hAnsi="Helvetica Narrow"/>
          <w:spacing w:val="4"/>
          <w:sz w:val="22"/>
          <w:szCs w:val="22"/>
        </w:rPr>
        <w:t>: dopo la sanificazione, l’ingresso sarà consentito solo agli arbitri designati per la gara (vietato l’ingresso a qualunque altro tesserato, tecnico o operatore)</w:t>
      </w:r>
    </w:p>
    <w:p w:rsidR="00B9621F" w:rsidRPr="00292209" w:rsidRDefault="00B9621F" w:rsidP="00B9621F">
      <w:pPr>
        <w:spacing w:line="276" w:lineRule="auto"/>
        <w:rPr>
          <w:rFonts w:ascii="Helvetica Narrow" w:hAnsi="Helvetica Narrow"/>
          <w:spacing w:val="4"/>
        </w:rPr>
        <w:sectPr w:rsidR="00B9621F" w:rsidRPr="00292209" w:rsidSect="00EE75B4">
          <w:pgSz w:w="11910" w:h="16840"/>
          <w:pgMar w:top="709" w:right="920" w:bottom="280" w:left="920" w:header="720" w:footer="720" w:gutter="0"/>
          <w:cols w:space="720"/>
        </w:sectPr>
      </w:pPr>
    </w:p>
    <w:p w:rsidR="00B9621F" w:rsidRDefault="00B9621F" w:rsidP="00B9621F">
      <w:pPr>
        <w:pStyle w:val="Corpodeltesto"/>
        <w:spacing w:before="9"/>
        <w:rPr>
          <w:sz w:val="26"/>
        </w:rPr>
      </w:pPr>
    </w:p>
    <w:p w:rsidR="00B9621F" w:rsidRPr="009726C3" w:rsidRDefault="00B9621F" w:rsidP="00B9621F">
      <w:pPr>
        <w:pStyle w:val="Heading5"/>
        <w:spacing w:before="100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Riscaldamento</w:t>
      </w:r>
    </w:p>
    <w:p w:rsidR="00B9621F" w:rsidRPr="009726C3" w:rsidRDefault="00B9621F" w:rsidP="00B9621F">
      <w:pPr>
        <w:pStyle w:val="Corpodeltesto"/>
        <w:spacing w:before="6"/>
        <w:rPr>
          <w:rFonts w:ascii="Helvetica Narrow" w:hAnsi="Helvetica Narrow"/>
          <w:b/>
          <w:spacing w:val="4"/>
          <w:sz w:val="16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76" w:lineRule="auto"/>
        <w:ind w:right="1122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Organizzare il riscaldamento delle squadre e del D.G. in base ai tempi a disposizione evitando assembramenti</w:t>
      </w:r>
    </w:p>
    <w:p w:rsidR="00B9621F" w:rsidRPr="009726C3" w:rsidRDefault="00B9621F" w:rsidP="00B9621F">
      <w:pPr>
        <w:pStyle w:val="Corpodeltesto"/>
        <w:rPr>
          <w:rFonts w:ascii="Helvetica Narrow" w:hAnsi="Helvetica Narrow"/>
          <w:spacing w:val="4"/>
          <w:sz w:val="24"/>
        </w:rPr>
      </w:pPr>
    </w:p>
    <w:p w:rsidR="00B9621F" w:rsidRPr="009726C3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 xml:space="preserve">Controllo equipaggiamenti e </w:t>
      </w:r>
      <w:proofErr w:type="spellStart"/>
      <w:r w:rsidRPr="009726C3">
        <w:rPr>
          <w:rFonts w:ascii="Helvetica Narrow" w:hAnsi="Helvetica Narrow"/>
          <w:spacing w:val="4"/>
        </w:rPr>
        <w:t>pre-ingresso</w:t>
      </w:r>
      <w:proofErr w:type="spellEnd"/>
      <w:r w:rsidRPr="009726C3">
        <w:rPr>
          <w:rFonts w:ascii="Helvetica Narrow" w:hAnsi="Helvetica Narrow"/>
          <w:spacing w:val="4"/>
        </w:rPr>
        <w:t xml:space="preserve"> in campo</w:t>
      </w:r>
    </w:p>
    <w:p w:rsidR="00B9621F" w:rsidRPr="009726C3" w:rsidRDefault="00B9621F" w:rsidP="00B9621F">
      <w:pPr>
        <w:pStyle w:val="Corpodeltesto"/>
        <w:spacing w:before="4"/>
        <w:rPr>
          <w:rFonts w:ascii="Helvetica Narrow" w:hAnsi="Helvetica Narrow"/>
          <w:b/>
          <w:spacing w:val="4"/>
          <w:sz w:val="16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Nessuna persona potrà accedere nella stanza/spogliatoio dell’arbitro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51" w:line="276" w:lineRule="auto"/>
        <w:ind w:right="221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Il controllo degli equipaggiamenti e la consegna delle distinte dovrà avvenire sulla porta dello spogliatoio arbitrale o essere depositati su apposito tavolo al di fuori dello spogliatoio stesso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15" w:line="276" w:lineRule="auto"/>
        <w:ind w:right="214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L’ingresso in campo dovrà essere previsto in momenti separati per evitare contemporanea occupazione degli stessi spazi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14" w:line="276" w:lineRule="auto"/>
        <w:ind w:right="273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Per dialogare con gli ufficiali di gara, i calciatori/calciatrici dovranno rigorosamente rispettare la distanza sociale prevista (1,5 m)</w:t>
      </w:r>
    </w:p>
    <w:p w:rsidR="00B9621F" w:rsidRPr="009726C3" w:rsidRDefault="00B9621F" w:rsidP="00B9621F">
      <w:pPr>
        <w:pStyle w:val="Corpodeltesto"/>
        <w:rPr>
          <w:rFonts w:ascii="Helvetica Narrow" w:hAnsi="Helvetica Narrow"/>
          <w:spacing w:val="4"/>
          <w:sz w:val="24"/>
        </w:rPr>
      </w:pPr>
    </w:p>
    <w:p w:rsidR="00B9621F" w:rsidRPr="009726C3" w:rsidRDefault="00B9621F" w:rsidP="00B9621F">
      <w:pPr>
        <w:pStyle w:val="Corpodeltesto"/>
        <w:spacing w:before="2"/>
        <w:rPr>
          <w:rFonts w:ascii="Helvetica Narrow" w:hAnsi="Helvetica Narrow"/>
          <w:spacing w:val="4"/>
          <w:sz w:val="27"/>
        </w:rPr>
      </w:pPr>
    </w:p>
    <w:p w:rsidR="00B9621F" w:rsidRPr="009726C3" w:rsidRDefault="00B9621F" w:rsidP="00B9621F">
      <w:pPr>
        <w:pStyle w:val="Heading5"/>
        <w:spacing w:before="1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Adempimenti</w:t>
      </w:r>
    </w:p>
    <w:p w:rsidR="00B9621F" w:rsidRPr="009726C3" w:rsidRDefault="00B9621F" w:rsidP="00B9621F">
      <w:pPr>
        <w:pStyle w:val="Corpodeltesto"/>
        <w:spacing w:before="4"/>
        <w:rPr>
          <w:rFonts w:ascii="Helvetica Narrow" w:hAnsi="Helvetica Narrow"/>
          <w:b/>
          <w:spacing w:val="4"/>
          <w:sz w:val="16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76" w:lineRule="auto"/>
        <w:ind w:right="217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</w:rPr>
        <w:t>L’appello</w:t>
      </w:r>
      <w:r w:rsidRPr="009726C3">
        <w:rPr>
          <w:rFonts w:ascii="Helvetica Narrow" w:hAnsi="Helvetica Narrow"/>
          <w:spacing w:val="4"/>
          <w:sz w:val="22"/>
        </w:rPr>
        <w:t xml:space="preserve"> di calciatori e dirigenti delle squadre da parte degli arbitri dovrà avvenire in luogo aperto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14" w:line="276" w:lineRule="auto"/>
        <w:ind w:right="630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La riconsegna dei documenti e del rapporto di fine gara avverrà sul tavolo fuori dalla porta dello spogliatoio dell’arbitro o comunque sulla porta stessa</w:t>
      </w:r>
    </w:p>
    <w:p w:rsidR="00B9621F" w:rsidRPr="009726C3" w:rsidRDefault="00B9621F" w:rsidP="00B9621F">
      <w:pPr>
        <w:pStyle w:val="Corpodeltesto"/>
        <w:rPr>
          <w:rFonts w:ascii="Helvetica Narrow" w:hAnsi="Helvetica Narrow"/>
          <w:spacing w:val="4"/>
          <w:sz w:val="24"/>
        </w:rPr>
      </w:pPr>
    </w:p>
    <w:p w:rsidR="00B9621F" w:rsidRPr="009726C3" w:rsidRDefault="00B9621F" w:rsidP="00B9621F">
      <w:pPr>
        <w:pStyle w:val="Corpodeltesto"/>
        <w:spacing w:before="3"/>
        <w:rPr>
          <w:rFonts w:ascii="Helvetica Narrow" w:hAnsi="Helvetica Narrow"/>
          <w:spacing w:val="4"/>
          <w:sz w:val="27"/>
        </w:rPr>
      </w:pPr>
    </w:p>
    <w:p w:rsidR="00B9621F" w:rsidRPr="009726C3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Accesso in campo delle Squadre e degli Arbitri</w:t>
      </w:r>
    </w:p>
    <w:p w:rsidR="00B9621F" w:rsidRPr="009726C3" w:rsidRDefault="00B9621F" w:rsidP="00B9621F">
      <w:pPr>
        <w:pStyle w:val="Corpodeltesto"/>
        <w:spacing w:before="4"/>
        <w:rPr>
          <w:rFonts w:ascii="Helvetica Narrow" w:hAnsi="Helvetica Narrow"/>
          <w:b/>
          <w:spacing w:val="4"/>
          <w:sz w:val="16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Entrata separata:</w:t>
      </w:r>
    </w:p>
    <w:p w:rsidR="00B9621F" w:rsidRPr="009726C3" w:rsidRDefault="00B9621F" w:rsidP="00B9621F">
      <w:pPr>
        <w:pStyle w:val="Paragrafoelenco"/>
        <w:numPr>
          <w:ilvl w:val="1"/>
          <w:numId w:val="1"/>
        </w:numPr>
        <w:tabs>
          <w:tab w:val="left" w:pos="1632"/>
        </w:tabs>
        <w:overflowPunct/>
        <w:spacing w:before="42" w:line="260" w:lineRule="exact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Arbitro</w:t>
      </w:r>
    </w:p>
    <w:p w:rsidR="00B9621F" w:rsidRPr="009726C3" w:rsidRDefault="00B9621F" w:rsidP="00B9621F">
      <w:pPr>
        <w:pStyle w:val="Paragrafoelenco"/>
        <w:numPr>
          <w:ilvl w:val="1"/>
          <w:numId w:val="1"/>
        </w:numPr>
        <w:tabs>
          <w:tab w:val="left" w:pos="1632"/>
        </w:tabs>
        <w:overflowPunct/>
        <w:spacing w:line="252" w:lineRule="exact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Squadra ospite</w:t>
      </w:r>
    </w:p>
    <w:p w:rsidR="00B9621F" w:rsidRPr="009726C3" w:rsidRDefault="00B9621F" w:rsidP="00B9621F">
      <w:pPr>
        <w:pStyle w:val="Paragrafoelenco"/>
        <w:numPr>
          <w:ilvl w:val="1"/>
          <w:numId w:val="1"/>
        </w:numPr>
        <w:tabs>
          <w:tab w:val="left" w:pos="1632"/>
        </w:tabs>
        <w:overflowPunct/>
        <w:spacing w:line="260" w:lineRule="exact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Squadra locale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94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Nessun accompagnamento da parte di bambini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50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Nessuna mascotte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5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Nessuna foto di squadra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50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 xml:space="preserve">Nessuna cerimonia </w:t>
      </w:r>
      <w:proofErr w:type="spellStart"/>
      <w:r w:rsidRPr="009726C3">
        <w:rPr>
          <w:rFonts w:ascii="Helvetica Narrow" w:hAnsi="Helvetica Narrow"/>
          <w:spacing w:val="4"/>
          <w:sz w:val="22"/>
        </w:rPr>
        <w:t>pre-gara</w:t>
      </w:r>
      <w:proofErr w:type="spellEnd"/>
      <w:r w:rsidRPr="009726C3">
        <w:rPr>
          <w:rFonts w:ascii="Helvetica Narrow" w:hAnsi="Helvetica Narrow"/>
          <w:spacing w:val="4"/>
          <w:sz w:val="22"/>
        </w:rPr>
        <w:t xml:space="preserve"> con altre persone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5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Nessuna stretta di mano, solo fischio di saluto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5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Schieramento congiunto delle Squadre con distanziamento di un metro, sorteggio incluso</w:t>
      </w:r>
    </w:p>
    <w:p w:rsidR="00B9621F" w:rsidRPr="009726C3" w:rsidRDefault="00B9621F" w:rsidP="00B9621F">
      <w:pPr>
        <w:rPr>
          <w:rFonts w:ascii="Helvetica Narrow" w:hAnsi="Helvetica Narrow"/>
          <w:spacing w:val="4"/>
        </w:rPr>
        <w:sectPr w:rsidR="00B9621F" w:rsidRPr="009726C3">
          <w:pgSz w:w="11910" w:h="16840"/>
          <w:pgMar w:top="1580" w:right="920" w:bottom="280" w:left="920" w:header="720" w:footer="720" w:gutter="0"/>
          <w:cols w:space="720"/>
        </w:sectPr>
      </w:pPr>
    </w:p>
    <w:p w:rsidR="00B9621F" w:rsidRDefault="00B9621F" w:rsidP="00B9621F">
      <w:pPr>
        <w:pStyle w:val="Corpodeltesto"/>
        <w:spacing w:before="9"/>
        <w:rPr>
          <w:sz w:val="26"/>
        </w:rPr>
      </w:pPr>
    </w:p>
    <w:p w:rsidR="00B9621F" w:rsidRPr="009726C3" w:rsidRDefault="00B9621F" w:rsidP="00B9621F">
      <w:pPr>
        <w:pStyle w:val="Heading5"/>
        <w:spacing w:before="100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Indicazioni per lo Staff Tecnico e giocatori di riserva (Area Tecnica/Bordo Campo)</w:t>
      </w:r>
    </w:p>
    <w:p w:rsidR="00B9621F" w:rsidRPr="009726C3" w:rsidRDefault="00B9621F" w:rsidP="00B9621F">
      <w:pPr>
        <w:pStyle w:val="Corpodeltesto"/>
        <w:spacing w:before="9"/>
        <w:rPr>
          <w:rFonts w:ascii="Helvetica Narrow" w:hAnsi="Helvetica Narrow"/>
          <w:b/>
          <w:spacing w:val="4"/>
          <w:sz w:val="19"/>
        </w:rPr>
      </w:pPr>
    </w:p>
    <w:p w:rsidR="00B9621F" w:rsidRPr="009726C3" w:rsidRDefault="00B9621F" w:rsidP="00B9621F">
      <w:pPr>
        <w:pStyle w:val="Corpodeltesto"/>
        <w:spacing w:before="104" w:line="280" w:lineRule="auto"/>
        <w:ind w:left="933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</w:rPr>
        <w:t>TUTTI GLI OCCUPANTI LE PANCHINE DEVONO INDOSSARE LA MASCHERINA E MANTENERE IL DISTANZIAMENTO INTERPERSONALE PREVISTO DALLE NORME SANITARIE</w:t>
      </w:r>
    </w:p>
    <w:p w:rsidR="00B9621F" w:rsidRPr="009726C3" w:rsidRDefault="00B9621F" w:rsidP="00B9621F">
      <w:pPr>
        <w:pStyle w:val="Corpodeltesto"/>
        <w:spacing w:before="1"/>
        <w:rPr>
          <w:rFonts w:ascii="Helvetica Narrow" w:hAnsi="Helvetica Narrow"/>
          <w:spacing w:val="4"/>
          <w:sz w:val="25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" w:line="276" w:lineRule="auto"/>
        <w:ind w:right="215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Rimodulazione - ove possibile - delle panchine, prevedendo la distribuzione alternata dei componenti (mantenere un posto vuoto tra un sedile occupato e l’altro)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14" w:line="276" w:lineRule="auto"/>
        <w:ind w:right="427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la fase riscaldamento dei calciatori di riserva deve avvenire SINGOLARMENTE e SENZA ASSEMBRAMENTI ciascuno lungo la linea laterale della panchina di propria competenza</w:t>
      </w:r>
    </w:p>
    <w:p w:rsidR="00B9621F" w:rsidRPr="009726C3" w:rsidRDefault="00B9621F" w:rsidP="00B9621F">
      <w:pPr>
        <w:pStyle w:val="Corpodeltesto"/>
        <w:spacing w:before="3"/>
        <w:rPr>
          <w:rFonts w:ascii="Helvetica Narrow" w:hAnsi="Helvetica Narrow"/>
          <w:spacing w:val="4"/>
          <w:sz w:val="27"/>
        </w:rPr>
      </w:pPr>
    </w:p>
    <w:p w:rsidR="00B9621F" w:rsidRPr="009726C3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Intervallo</w:t>
      </w:r>
    </w:p>
    <w:p w:rsidR="00B9621F" w:rsidRPr="009726C3" w:rsidRDefault="00B9621F" w:rsidP="00B9621F">
      <w:pPr>
        <w:pStyle w:val="Corpodeltesto"/>
        <w:spacing w:before="5"/>
        <w:rPr>
          <w:rFonts w:ascii="Helvetica Narrow" w:hAnsi="Helvetica Narrow"/>
          <w:b/>
          <w:spacing w:val="4"/>
          <w:sz w:val="18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Separare il rientro negli spogliatoi tra le Squadre e gli Arbitri</w:t>
      </w:r>
    </w:p>
    <w:p w:rsidR="00B9621F" w:rsidRPr="009726C3" w:rsidRDefault="00B9621F" w:rsidP="00B9621F">
      <w:pPr>
        <w:pStyle w:val="Corpodeltesto"/>
        <w:rPr>
          <w:rFonts w:ascii="Helvetica Narrow" w:hAnsi="Helvetica Narrow"/>
          <w:spacing w:val="4"/>
          <w:sz w:val="26"/>
        </w:rPr>
      </w:pPr>
    </w:p>
    <w:p w:rsidR="00B9621F" w:rsidRPr="009726C3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Fine gara e uscita dal campo</w:t>
      </w:r>
    </w:p>
    <w:p w:rsidR="00B9621F" w:rsidRPr="009726C3" w:rsidRDefault="00B9621F" w:rsidP="00B9621F">
      <w:pPr>
        <w:pStyle w:val="Corpodeltesto"/>
        <w:spacing w:before="4"/>
        <w:rPr>
          <w:rFonts w:ascii="Helvetica Narrow" w:hAnsi="Helvetica Narrow"/>
          <w:b/>
          <w:spacing w:val="4"/>
          <w:sz w:val="16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Separare l’accesso delle Squadre/Arbitri al rientro negli spogliatoi</w:t>
      </w:r>
    </w:p>
    <w:p w:rsidR="00B9621F" w:rsidRPr="009726C3" w:rsidRDefault="00B9621F" w:rsidP="00B9621F">
      <w:pPr>
        <w:pStyle w:val="Corpodeltesto"/>
        <w:spacing w:before="6"/>
        <w:rPr>
          <w:rFonts w:ascii="Helvetica Narrow" w:hAnsi="Helvetica Narrow"/>
          <w:spacing w:val="4"/>
          <w:sz w:val="28"/>
        </w:rPr>
      </w:pPr>
    </w:p>
    <w:p w:rsidR="00B9621F" w:rsidRPr="009726C3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Attività post-gara</w:t>
      </w:r>
    </w:p>
    <w:p w:rsidR="00B9621F" w:rsidRPr="009726C3" w:rsidRDefault="00B9621F" w:rsidP="00B9621F">
      <w:pPr>
        <w:pStyle w:val="Corpodeltesto"/>
        <w:spacing w:before="6"/>
        <w:rPr>
          <w:rFonts w:ascii="Helvetica Narrow" w:hAnsi="Helvetica Narrow"/>
          <w:b/>
          <w:spacing w:val="4"/>
          <w:sz w:val="16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Riduzione delle postazioni e del numero di interviste in base alle misure igieniche obbligatorie</w:t>
      </w: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51" w:line="276" w:lineRule="auto"/>
        <w:ind w:right="789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Tutte le interviste a tesserati devono essere effettuate, possibilmente sul terreno di gioco, mantenendo la distanza di sicurezza e prevedendo l’utilizzo del microfono cd. “boom”</w:t>
      </w:r>
    </w:p>
    <w:p w:rsidR="00B9621F" w:rsidRPr="009726C3" w:rsidRDefault="00B9621F" w:rsidP="00B9621F">
      <w:pPr>
        <w:pStyle w:val="Corpodeltesto"/>
        <w:spacing w:before="3"/>
        <w:rPr>
          <w:rFonts w:ascii="Helvetica Narrow" w:hAnsi="Helvetica Narrow"/>
          <w:spacing w:val="4"/>
          <w:sz w:val="27"/>
        </w:rPr>
      </w:pPr>
    </w:p>
    <w:p w:rsidR="00B9621F" w:rsidRPr="009726C3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Ingresso recinto spogliatoi Osservatore Arbitrale e/o Organo Tecnico AIA</w:t>
      </w:r>
    </w:p>
    <w:p w:rsidR="00B9621F" w:rsidRPr="009726C3" w:rsidRDefault="00B9621F" w:rsidP="00B9621F">
      <w:pPr>
        <w:pStyle w:val="Corpodeltesto"/>
        <w:spacing w:before="4"/>
        <w:rPr>
          <w:rFonts w:ascii="Helvetica Narrow" w:hAnsi="Helvetica Narrow"/>
          <w:b/>
          <w:spacing w:val="4"/>
          <w:sz w:val="16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L’accesso al recinto spogliatoi potrà avvenire solo dopo che:</w:t>
      </w:r>
    </w:p>
    <w:p w:rsidR="00B9621F" w:rsidRPr="009726C3" w:rsidRDefault="00B9621F" w:rsidP="00B9621F">
      <w:pPr>
        <w:pStyle w:val="Corpodeltesto"/>
        <w:spacing w:before="159"/>
        <w:ind w:left="933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</w:rPr>
        <w:t>-Il DGE avrà proceduto alla misurazione della temperatura</w:t>
      </w:r>
    </w:p>
    <w:p w:rsidR="00B9621F" w:rsidRPr="009726C3" w:rsidRDefault="00B9621F" w:rsidP="00B9621F">
      <w:pPr>
        <w:pStyle w:val="Corpodeltesto"/>
        <w:spacing w:before="123" w:line="242" w:lineRule="auto"/>
        <w:ind w:left="933" w:right="217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</w:rPr>
        <w:t>-L’Osservatore Arbitrale avrà consegnato al DGE l’autocertificazione prevista dalle norme sanitarie per il Covid-19</w:t>
      </w:r>
    </w:p>
    <w:p w:rsidR="00B9621F" w:rsidRPr="009726C3" w:rsidRDefault="00B9621F" w:rsidP="00B9621F">
      <w:pPr>
        <w:pStyle w:val="Corpodeltesto"/>
        <w:spacing w:before="6"/>
        <w:rPr>
          <w:rFonts w:ascii="Helvetica Narrow" w:hAnsi="Helvetica Narrow"/>
          <w:spacing w:val="4"/>
          <w:sz w:val="20"/>
        </w:rPr>
      </w:pPr>
    </w:p>
    <w:p w:rsidR="00B9621F" w:rsidRPr="009726C3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line="276" w:lineRule="auto"/>
        <w:ind w:right="239" w:hanging="360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Il controllo dei dati gara avverrà sulla porta dello spogliatoio arbitrale; il successivo colloquio avverrà in un luogo idoneo e comunque all’aperto</w:t>
      </w:r>
    </w:p>
    <w:p w:rsidR="00B9621F" w:rsidRPr="009726C3" w:rsidRDefault="00B9621F" w:rsidP="00B9621F">
      <w:pPr>
        <w:pStyle w:val="Corpodeltesto"/>
        <w:spacing w:before="6"/>
        <w:rPr>
          <w:rFonts w:ascii="Helvetica Narrow" w:hAnsi="Helvetica Narrow"/>
          <w:spacing w:val="4"/>
          <w:sz w:val="27"/>
        </w:rPr>
      </w:pPr>
    </w:p>
    <w:p w:rsidR="00B9621F" w:rsidRPr="009726C3" w:rsidRDefault="00B9621F" w:rsidP="00B9621F">
      <w:pPr>
        <w:pStyle w:val="Heading5"/>
        <w:rPr>
          <w:rFonts w:ascii="Helvetica Narrow" w:hAnsi="Helvetica Narrow"/>
          <w:spacing w:val="4"/>
          <w:u w:val="none"/>
        </w:rPr>
      </w:pPr>
      <w:r w:rsidRPr="009726C3">
        <w:rPr>
          <w:rFonts w:ascii="Helvetica Narrow" w:hAnsi="Helvetica Narrow"/>
          <w:spacing w:val="4"/>
        </w:rPr>
        <w:t>Ripartenza Squadra e Arbitr</w:t>
      </w:r>
      <w:r w:rsidRPr="009726C3">
        <w:rPr>
          <w:rFonts w:ascii="Helvetica Narrow" w:hAnsi="Helvetica Narrow"/>
          <w:spacing w:val="4"/>
          <w:u w:val="none"/>
        </w:rPr>
        <w:t>i</w:t>
      </w:r>
    </w:p>
    <w:p w:rsidR="00B9621F" w:rsidRPr="009726C3" w:rsidRDefault="00B9621F" w:rsidP="00B9621F">
      <w:pPr>
        <w:pStyle w:val="Corpodeltesto"/>
        <w:spacing w:before="4"/>
        <w:rPr>
          <w:rFonts w:ascii="Helvetica Narrow" w:hAnsi="Helvetica Narrow"/>
          <w:b/>
          <w:spacing w:val="4"/>
          <w:sz w:val="16"/>
        </w:rPr>
      </w:pPr>
    </w:p>
    <w:p w:rsidR="00B9621F" w:rsidRPr="003F3F0C" w:rsidRDefault="00B9621F" w:rsidP="00B9621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overflowPunct/>
        <w:spacing w:before="101" w:line="240" w:lineRule="auto"/>
        <w:ind w:left="921" w:hanging="349"/>
        <w:textAlignment w:val="auto"/>
        <w:rPr>
          <w:rFonts w:ascii="Helvetica Narrow" w:hAnsi="Helvetica Narrow"/>
          <w:spacing w:val="4"/>
        </w:rPr>
      </w:pPr>
      <w:r w:rsidRPr="009726C3">
        <w:rPr>
          <w:rFonts w:ascii="Helvetica Narrow" w:hAnsi="Helvetica Narrow"/>
          <w:spacing w:val="4"/>
          <w:sz w:val="22"/>
        </w:rPr>
        <w:t>Separare lo spazio temporale delle attività di uscita dall’impianto Sportivo con percorsi dedicat</w:t>
      </w:r>
      <w:r w:rsidR="003F3F0C">
        <w:rPr>
          <w:rFonts w:ascii="Helvetica Narrow" w:hAnsi="Helvetica Narrow"/>
          <w:spacing w:val="4"/>
          <w:sz w:val="22"/>
        </w:rPr>
        <w:t>i.</w:t>
      </w:r>
    </w:p>
    <w:p w:rsidR="003F3F0C" w:rsidRDefault="003F3F0C" w:rsidP="003F3F0C">
      <w:pPr>
        <w:tabs>
          <w:tab w:val="left" w:pos="921"/>
          <w:tab w:val="left" w:pos="922"/>
        </w:tabs>
        <w:spacing w:before="101"/>
        <w:rPr>
          <w:rFonts w:ascii="Helvetica Narrow" w:hAnsi="Helvetica Narrow"/>
          <w:spacing w:val="4"/>
        </w:rPr>
      </w:pPr>
    </w:p>
    <w:p w:rsidR="003F3F0C" w:rsidRDefault="003F3F0C" w:rsidP="003F3F0C">
      <w:pPr>
        <w:tabs>
          <w:tab w:val="left" w:pos="921"/>
          <w:tab w:val="left" w:pos="922"/>
        </w:tabs>
        <w:spacing w:before="101"/>
        <w:rPr>
          <w:rFonts w:ascii="Helvetica Narrow" w:hAnsi="Helvetica Narrow"/>
          <w:spacing w:val="4"/>
        </w:rPr>
      </w:pPr>
    </w:p>
    <w:sectPr w:rsidR="003F3F0C" w:rsidSect="00716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67D"/>
    <w:multiLevelType w:val="hybridMultilevel"/>
    <w:tmpl w:val="1F102882"/>
    <w:lvl w:ilvl="0" w:tplc="5EA8B130">
      <w:start w:val="1"/>
      <w:numFmt w:val="decimal"/>
      <w:lvlText w:val="%1)"/>
      <w:lvlJc w:val="left"/>
      <w:pPr>
        <w:ind w:left="573" w:hanging="361"/>
        <w:jc w:val="left"/>
      </w:pPr>
      <w:rPr>
        <w:rFonts w:hint="default"/>
        <w:b/>
        <w:bCs/>
        <w:spacing w:val="-1"/>
        <w:w w:val="82"/>
        <w:lang w:val="it-IT" w:eastAsia="en-US" w:bidi="ar-SA"/>
      </w:rPr>
    </w:lvl>
    <w:lvl w:ilvl="1" w:tplc="3396809C">
      <w:start w:val="1"/>
      <w:numFmt w:val="decimal"/>
      <w:lvlText w:val="%2)"/>
      <w:lvlJc w:val="left"/>
      <w:pPr>
        <w:ind w:left="573" w:hanging="283"/>
        <w:jc w:val="left"/>
      </w:pPr>
      <w:rPr>
        <w:rFonts w:ascii="Microsoft Sans Serif" w:eastAsia="Microsoft Sans Serif" w:hAnsi="Microsoft Sans Serif" w:cs="Microsoft Sans Serif" w:hint="default"/>
        <w:color w:val="404040"/>
        <w:w w:val="81"/>
        <w:sz w:val="24"/>
        <w:szCs w:val="24"/>
        <w:lang w:val="it-IT" w:eastAsia="en-US" w:bidi="ar-SA"/>
      </w:rPr>
    </w:lvl>
    <w:lvl w:ilvl="2" w:tplc="7D246696">
      <w:start w:val="1"/>
      <w:numFmt w:val="decimal"/>
      <w:lvlText w:val="%3)"/>
      <w:lvlJc w:val="left"/>
      <w:pPr>
        <w:ind w:left="1653" w:hanging="339"/>
        <w:jc w:val="left"/>
      </w:pPr>
      <w:rPr>
        <w:rFonts w:ascii="Microsoft Sans Serif" w:eastAsia="Microsoft Sans Serif" w:hAnsi="Microsoft Sans Serif" w:cs="Microsoft Sans Serif" w:hint="default"/>
        <w:color w:val="FF0000"/>
        <w:w w:val="81"/>
        <w:sz w:val="24"/>
        <w:szCs w:val="24"/>
        <w:lang w:val="it-IT" w:eastAsia="en-US" w:bidi="ar-SA"/>
      </w:rPr>
    </w:lvl>
    <w:lvl w:ilvl="3" w:tplc="06228EFA">
      <w:numFmt w:val="bullet"/>
      <w:lvlText w:val="-"/>
      <w:lvlJc w:val="left"/>
      <w:pPr>
        <w:ind w:left="1653" w:hanging="156"/>
      </w:pPr>
      <w:rPr>
        <w:rFonts w:ascii="Microsoft Sans Serif" w:eastAsia="Microsoft Sans Serif" w:hAnsi="Microsoft Sans Serif" w:cs="Microsoft Sans Serif" w:hint="default"/>
        <w:color w:val="404040"/>
        <w:w w:val="81"/>
        <w:sz w:val="24"/>
        <w:szCs w:val="24"/>
        <w:lang w:val="it-IT" w:eastAsia="en-US" w:bidi="ar-SA"/>
      </w:rPr>
    </w:lvl>
    <w:lvl w:ilvl="4" w:tplc="A35A2216">
      <w:numFmt w:val="bullet"/>
      <w:lvlText w:val="•"/>
      <w:lvlJc w:val="left"/>
      <w:pPr>
        <w:ind w:left="4462" w:hanging="156"/>
      </w:pPr>
      <w:rPr>
        <w:rFonts w:hint="default"/>
        <w:lang w:val="it-IT" w:eastAsia="en-US" w:bidi="ar-SA"/>
      </w:rPr>
    </w:lvl>
    <w:lvl w:ilvl="5" w:tplc="ED72D1EC">
      <w:numFmt w:val="bullet"/>
      <w:lvlText w:val="•"/>
      <w:lvlJc w:val="left"/>
      <w:pPr>
        <w:ind w:left="5396" w:hanging="156"/>
      </w:pPr>
      <w:rPr>
        <w:rFonts w:hint="default"/>
        <w:lang w:val="it-IT" w:eastAsia="en-US" w:bidi="ar-SA"/>
      </w:rPr>
    </w:lvl>
    <w:lvl w:ilvl="6" w:tplc="E7B6C414">
      <w:numFmt w:val="bullet"/>
      <w:lvlText w:val="•"/>
      <w:lvlJc w:val="left"/>
      <w:pPr>
        <w:ind w:left="6330" w:hanging="156"/>
      </w:pPr>
      <w:rPr>
        <w:rFonts w:hint="default"/>
        <w:lang w:val="it-IT" w:eastAsia="en-US" w:bidi="ar-SA"/>
      </w:rPr>
    </w:lvl>
    <w:lvl w:ilvl="7" w:tplc="ABECF0FE">
      <w:numFmt w:val="bullet"/>
      <w:lvlText w:val="•"/>
      <w:lvlJc w:val="left"/>
      <w:pPr>
        <w:ind w:left="7264" w:hanging="156"/>
      </w:pPr>
      <w:rPr>
        <w:rFonts w:hint="default"/>
        <w:lang w:val="it-IT" w:eastAsia="en-US" w:bidi="ar-SA"/>
      </w:rPr>
    </w:lvl>
    <w:lvl w:ilvl="8" w:tplc="E668DC34">
      <w:numFmt w:val="bullet"/>
      <w:lvlText w:val="•"/>
      <w:lvlJc w:val="left"/>
      <w:pPr>
        <w:ind w:left="8198" w:hanging="156"/>
      </w:pPr>
      <w:rPr>
        <w:rFonts w:hint="default"/>
        <w:lang w:val="it-IT" w:eastAsia="en-US" w:bidi="ar-SA"/>
      </w:rPr>
    </w:lvl>
  </w:abstractNum>
  <w:abstractNum w:abstractNumId="1">
    <w:nsid w:val="5B064536"/>
    <w:multiLevelType w:val="hybridMultilevel"/>
    <w:tmpl w:val="B18CF02A"/>
    <w:lvl w:ilvl="0" w:tplc="2D5696BC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color w:val="FF0000"/>
        <w:w w:val="100"/>
        <w:sz w:val="22"/>
        <w:szCs w:val="22"/>
        <w:lang w:val="it-IT" w:eastAsia="en-US" w:bidi="ar-SA"/>
      </w:rPr>
    </w:lvl>
    <w:lvl w:ilvl="1" w:tplc="21923778">
      <w:numFmt w:val="bullet"/>
      <w:lvlText w:val="o"/>
      <w:lvlJc w:val="left"/>
      <w:pPr>
        <w:ind w:left="1631" w:hanging="33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7FEB990">
      <w:numFmt w:val="bullet"/>
      <w:lvlText w:val="•"/>
      <w:lvlJc w:val="left"/>
      <w:pPr>
        <w:ind w:left="2576" w:hanging="339"/>
      </w:pPr>
      <w:rPr>
        <w:rFonts w:hint="default"/>
        <w:lang w:val="it-IT" w:eastAsia="en-US" w:bidi="ar-SA"/>
      </w:rPr>
    </w:lvl>
    <w:lvl w:ilvl="3" w:tplc="7EF88F48">
      <w:numFmt w:val="bullet"/>
      <w:lvlText w:val="•"/>
      <w:lvlJc w:val="left"/>
      <w:pPr>
        <w:ind w:left="3512" w:hanging="339"/>
      </w:pPr>
      <w:rPr>
        <w:rFonts w:hint="default"/>
        <w:lang w:val="it-IT" w:eastAsia="en-US" w:bidi="ar-SA"/>
      </w:rPr>
    </w:lvl>
    <w:lvl w:ilvl="4" w:tplc="43AED54C">
      <w:numFmt w:val="bullet"/>
      <w:lvlText w:val="•"/>
      <w:lvlJc w:val="left"/>
      <w:pPr>
        <w:ind w:left="4448" w:hanging="339"/>
      </w:pPr>
      <w:rPr>
        <w:rFonts w:hint="default"/>
        <w:lang w:val="it-IT" w:eastAsia="en-US" w:bidi="ar-SA"/>
      </w:rPr>
    </w:lvl>
    <w:lvl w:ilvl="5" w:tplc="3FC493DA">
      <w:numFmt w:val="bullet"/>
      <w:lvlText w:val="•"/>
      <w:lvlJc w:val="left"/>
      <w:pPr>
        <w:ind w:left="5385" w:hanging="339"/>
      </w:pPr>
      <w:rPr>
        <w:rFonts w:hint="default"/>
        <w:lang w:val="it-IT" w:eastAsia="en-US" w:bidi="ar-SA"/>
      </w:rPr>
    </w:lvl>
    <w:lvl w:ilvl="6" w:tplc="BEDC742C">
      <w:numFmt w:val="bullet"/>
      <w:lvlText w:val="•"/>
      <w:lvlJc w:val="left"/>
      <w:pPr>
        <w:ind w:left="6321" w:hanging="339"/>
      </w:pPr>
      <w:rPr>
        <w:rFonts w:hint="default"/>
        <w:lang w:val="it-IT" w:eastAsia="en-US" w:bidi="ar-SA"/>
      </w:rPr>
    </w:lvl>
    <w:lvl w:ilvl="7" w:tplc="32844FA2">
      <w:numFmt w:val="bullet"/>
      <w:lvlText w:val="•"/>
      <w:lvlJc w:val="left"/>
      <w:pPr>
        <w:ind w:left="7257" w:hanging="339"/>
      </w:pPr>
      <w:rPr>
        <w:rFonts w:hint="default"/>
        <w:lang w:val="it-IT" w:eastAsia="en-US" w:bidi="ar-SA"/>
      </w:rPr>
    </w:lvl>
    <w:lvl w:ilvl="8" w:tplc="5B3A42AA">
      <w:numFmt w:val="bullet"/>
      <w:lvlText w:val="•"/>
      <w:lvlJc w:val="left"/>
      <w:pPr>
        <w:ind w:left="8193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9621F"/>
    <w:rsid w:val="00084388"/>
    <w:rsid w:val="00132D46"/>
    <w:rsid w:val="00233081"/>
    <w:rsid w:val="00297672"/>
    <w:rsid w:val="002C6A76"/>
    <w:rsid w:val="0030211F"/>
    <w:rsid w:val="003830B8"/>
    <w:rsid w:val="003F3F0C"/>
    <w:rsid w:val="0041699F"/>
    <w:rsid w:val="004572FE"/>
    <w:rsid w:val="004A3131"/>
    <w:rsid w:val="00522165"/>
    <w:rsid w:val="00643AFD"/>
    <w:rsid w:val="006E4BA8"/>
    <w:rsid w:val="00716A82"/>
    <w:rsid w:val="00755D93"/>
    <w:rsid w:val="008176AD"/>
    <w:rsid w:val="00AB0ED1"/>
    <w:rsid w:val="00AB1A2E"/>
    <w:rsid w:val="00B9621F"/>
    <w:rsid w:val="00BB282B"/>
    <w:rsid w:val="00C6735B"/>
    <w:rsid w:val="00E071A2"/>
    <w:rsid w:val="00EE1123"/>
    <w:rsid w:val="00F22FFE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-4"/>
        <w:w w:val="90"/>
        <w:sz w:val="24"/>
        <w:szCs w:val="22"/>
        <w:lang w:val="it-IT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21F"/>
    <w:pPr>
      <w:widowControl w:val="0"/>
      <w:autoSpaceDE w:val="0"/>
      <w:autoSpaceDN w:val="0"/>
      <w:spacing w:before="0"/>
    </w:pPr>
    <w:rPr>
      <w:rFonts w:ascii="Microsoft Sans Serif" w:eastAsia="Microsoft Sans Serif" w:hAnsi="Microsoft Sans Serif" w:cs="Microsoft Sans Serif"/>
      <w:spacing w:val="0"/>
      <w:w w:val="100"/>
      <w:sz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spacing w:before="20" w:after="60" w:line="280" w:lineRule="exac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1"/>
    <w:qFormat/>
    <w:rsid w:val="003830B8"/>
    <w:pPr>
      <w:overflowPunct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eastAsia="Arial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B9621F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621F"/>
    <w:rPr>
      <w:rFonts w:ascii="Microsoft Sans Serif" w:eastAsia="Microsoft Sans Serif" w:hAnsi="Microsoft Sans Serif" w:cs="Microsoft Sans Serif"/>
      <w:spacing w:val="0"/>
      <w:w w:val="100"/>
      <w:sz w:val="22"/>
    </w:rPr>
  </w:style>
  <w:style w:type="paragraph" w:customStyle="1" w:styleId="Heading3">
    <w:name w:val="Heading 3"/>
    <w:basedOn w:val="Normale"/>
    <w:uiPriority w:val="1"/>
    <w:qFormat/>
    <w:rsid w:val="00B9621F"/>
    <w:pPr>
      <w:spacing w:before="99"/>
      <w:ind w:left="1991" w:hanging="361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e"/>
    <w:uiPriority w:val="1"/>
    <w:qFormat/>
    <w:rsid w:val="00B9621F"/>
    <w:pPr>
      <w:ind w:left="933"/>
      <w:outlineLvl w:val="5"/>
    </w:pPr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2021-09-22T14:24:00Z</cp:lastPrinted>
  <dcterms:created xsi:type="dcterms:W3CDTF">2021-09-22T12:35:00Z</dcterms:created>
  <dcterms:modified xsi:type="dcterms:W3CDTF">2021-09-22T14:28:00Z</dcterms:modified>
</cp:coreProperties>
</file>