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5EB75B4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734AB">
              <w:rPr>
                <w:rFonts w:ascii="Arial" w:hAnsi="Arial"/>
                <w:color w:val="002060"/>
                <w:sz w:val="24"/>
              </w:rPr>
              <w:t>c5</w:t>
            </w:r>
            <w:r w:rsidRPr="00EB53CB">
              <w:rPr>
                <w:rFonts w:ascii="Arial" w:hAnsi="Arial"/>
                <w:color w:val="002060"/>
                <w:sz w:val="24"/>
              </w:rPr>
              <w:t>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A1E9D6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9B6A0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65BCD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65BC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6B138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9456F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8FA63B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2EAB95B" w:rsidR="00AC19D9" w:rsidRPr="002419EA" w:rsidRDefault="007D4EC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5AA83B7" w:rsidR="00AC19D9" w:rsidRPr="002419EA" w:rsidRDefault="007D4EC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E25C2C6" w:rsidR="00AC19D9" w:rsidRPr="002419EA" w:rsidRDefault="007D4EC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18F5325" w:rsidR="00AC19D9" w:rsidRPr="002419EA" w:rsidRDefault="007D4EC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0CF90EE4" w14:textId="34A36C17" w:rsid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7565034" w14:textId="378D95C6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25 del 18.07.2022 L.N.D.</w:t>
      </w:r>
    </w:p>
    <w:p w14:paraId="654FA841" w14:textId="77777777" w:rsidR="00465BCD" w:rsidRPr="00036C32" w:rsidRDefault="00465BCD" w:rsidP="00465BCD">
      <w:pPr>
        <w:pStyle w:val="LndNormale1"/>
        <w:rPr>
          <w:color w:val="002060"/>
        </w:rPr>
      </w:pPr>
      <w:r w:rsidRPr="00036C32">
        <w:rPr>
          <w:color w:val="002060"/>
        </w:rPr>
        <w:t>Si pubblica in allegato il C.U. n. 17/A della F.I.G.C. inerente gli oneri finanziari per la stagione sportiva 2022/2023.</w:t>
      </w:r>
    </w:p>
    <w:p w14:paraId="3BF6A124" w14:textId="77777777" w:rsidR="00465BCD" w:rsidRDefault="00465BCD" w:rsidP="00465BCD">
      <w:pPr>
        <w:pStyle w:val="LndNormale1"/>
        <w:rPr>
          <w:color w:val="002060"/>
        </w:rPr>
      </w:pPr>
    </w:p>
    <w:p w14:paraId="7F90A3DD" w14:textId="77777777" w:rsidR="00465BCD" w:rsidRPr="00036C32" w:rsidRDefault="00465BCD" w:rsidP="00465BCD">
      <w:pPr>
        <w:pStyle w:val="LndNormale1"/>
        <w:rPr>
          <w:color w:val="002060"/>
        </w:rPr>
      </w:pPr>
    </w:p>
    <w:p w14:paraId="6AEB418E" w14:textId="0558641B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26 del 18.07.2022 L.N.D.</w:t>
      </w:r>
    </w:p>
    <w:p w14:paraId="5E3ED08E" w14:textId="77777777" w:rsidR="00465BCD" w:rsidRPr="00036C32" w:rsidRDefault="00465BCD" w:rsidP="00465BCD">
      <w:pPr>
        <w:pStyle w:val="LndNormale1"/>
        <w:rPr>
          <w:color w:val="002060"/>
        </w:rPr>
      </w:pPr>
      <w:r w:rsidRPr="00036C32">
        <w:rPr>
          <w:color w:val="002060"/>
        </w:rPr>
        <w:t>Si pubblica in allegato il C.U. n. 18/A della F.I.G.C. inerente l’adeguamento del “premio di preparazione” in base all’incremento ISTAT a decorrere dal 1° luglio 2022.</w:t>
      </w:r>
    </w:p>
    <w:p w14:paraId="2AD3CE0D" w14:textId="77777777" w:rsidR="00465BCD" w:rsidRDefault="00465BCD" w:rsidP="00465BCD">
      <w:pPr>
        <w:pStyle w:val="LndNormale1"/>
        <w:rPr>
          <w:color w:val="002060"/>
        </w:rPr>
      </w:pPr>
    </w:p>
    <w:p w14:paraId="1A9482DF" w14:textId="6427F6C7" w:rsidR="00465BCD" w:rsidRDefault="00465BCD" w:rsidP="00465BCD">
      <w:pPr>
        <w:pStyle w:val="LndNormale1"/>
        <w:rPr>
          <w:color w:val="002060"/>
        </w:rPr>
      </w:pPr>
    </w:p>
    <w:p w14:paraId="7E3DBED4" w14:textId="1E458587" w:rsidR="00384F02" w:rsidRPr="00465BCD" w:rsidRDefault="00384F02" w:rsidP="00384F02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2</w:t>
      </w:r>
      <w:r>
        <w:rPr>
          <w:b/>
          <w:color w:val="002060"/>
          <w:sz w:val="28"/>
          <w:szCs w:val="28"/>
        </w:rPr>
        <w:t>7</w:t>
      </w:r>
      <w:r w:rsidRPr="00465BCD">
        <w:rPr>
          <w:b/>
          <w:color w:val="002060"/>
          <w:sz w:val="28"/>
          <w:szCs w:val="28"/>
        </w:rPr>
        <w:t xml:space="preserve"> del 1</w:t>
      </w:r>
      <w:r>
        <w:rPr>
          <w:b/>
          <w:color w:val="002060"/>
          <w:sz w:val="28"/>
          <w:szCs w:val="28"/>
        </w:rPr>
        <w:t>9</w:t>
      </w:r>
      <w:r w:rsidRPr="00465BCD">
        <w:rPr>
          <w:b/>
          <w:color w:val="002060"/>
          <w:sz w:val="28"/>
          <w:szCs w:val="28"/>
        </w:rPr>
        <w:t>.07.2022 L.N.D.</w:t>
      </w:r>
    </w:p>
    <w:p w14:paraId="6CB8071F" w14:textId="4C81E478" w:rsidR="00384F02" w:rsidRPr="00384F02" w:rsidRDefault="00384F02" w:rsidP="00384F02">
      <w:pPr>
        <w:pStyle w:val="LndNormale1"/>
        <w:rPr>
          <w:b/>
          <w:bCs/>
          <w:color w:val="002060"/>
          <w:u w:val="single"/>
        </w:rPr>
      </w:pPr>
      <w:r w:rsidRPr="00384F02">
        <w:rPr>
          <w:b/>
          <w:bCs/>
          <w:color w:val="002060"/>
          <w:u w:val="single"/>
        </w:rPr>
        <w:t>Si pubblica in allegato il testo integrale del C.U. n. 27 del 19.07.2022 della L.N.D. – stagione sportiva 2022/2023 riguardante l’attività ufficiale di Calcio a Cinque della Lega Nazionale Dilettanti.</w:t>
      </w:r>
    </w:p>
    <w:p w14:paraId="6C3311C6" w14:textId="2E26AA55" w:rsidR="00384F02" w:rsidRDefault="00384F02" w:rsidP="00465BCD">
      <w:pPr>
        <w:pStyle w:val="LndNormale1"/>
        <w:rPr>
          <w:color w:val="002060"/>
        </w:rPr>
      </w:pPr>
    </w:p>
    <w:p w14:paraId="1C615772" w14:textId="77777777" w:rsidR="00384F02" w:rsidRPr="00036C32" w:rsidRDefault="00384F02" w:rsidP="00465BCD">
      <w:pPr>
        <w:pStyle w:val="LndNormale1"/>
        <w:rPr>
          <w:color w:val="002060"/>
        </w:rPr>
      </w:pPr>
    </w:p>
    <w:p w14:paraId="4E6D56B0" w14:textId="77777777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lastRenderedPageBreak/>
        <w:t>CIRCOLARE N. 11 DEL 16.07.2022 L.N.D.</w:t>
      </w:r>
    </w:p>
    <w:p w14:paraId="53A3882F" w14:textId="77777777" w:rsidR="00465BCD" w:rsidRPr="00036C32" w:rsidRDefault="00465BCD" w:rsidP="00465BCD">
      <w:pPr>
        <w:pStyle w:val="LndNormale1"/>
        <w:rPr>
          <w:b/>
          <w:i/>
          <w:color w:val="002060"/>
        </w:rPr>
      </w:pPr>
      <w:r w:rsidRPr="00036C32">
        <w:rPr>
          <w:color w:val="002060"/>
        </w:rPr>
        <w:t>Si trasmette, per opportuna conoscenza, la copia della circolare n. 11 del 16.7.2022 della L.N.D. avente per oggetto: “</w:t>
      </w:r>
      <w:r w:rsidRPr="00036C32">
        <w:rPr>
          <w:b/>
          <w:i/>
          <w:color w:val="002060"/>
        </w:rPr>
        <w:t>Conversione in Legge n. 91 del 15 luglio 2022, del D.L. n. 50 del 17 maggio 2022 – cd “Aiuti”</w:t>
      </w:r>
    </w:p>
    <w:p w14:paraId="7C768C89" w14:textId="77777777" w:rsidR="009435CB" w:rsidRPr="00B24C1F" w:rsidRDefault="00943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46F6CB0" w14:textId="77777777" w:rsidR="00D9456F" w:rsidRP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A46B562" w14:textId="09034A6A" w:rsidR="008E4CAF" w:rsidRDefault="008E4CA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4A7446" w14:textId="77777777" w:rsidR="00F7057C" w:rsidRDefault="00F7057C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2C3A062" w14:textId="77777777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CERIMONIA DI PREMIAZIONE – STAGIONE SPORTIVA 2021/2022</w:t>
      </w:r>
    </w:p>
    <w:p w14:paraId="35ECC35E" w14:textId="77777777" w:rsidR="00465BCD" w:rsidRPr="00036C32" w:rsidRDefault="00465BCD" w:rsidP="00465BCD">
      <w:pPr>
        <w:pStyle w:val="LndNormale1"/>
        <w:rPr>
          <w:color w:val="002060"/>
        </w:rPr>
      </w:pPr>
    </w:p>
    <w:p w14:paraId="570FB8FA" w14:textId="77777777" w:rsidR="00465BCD" w:rsidRPr="00036C32" w:rsidRDefault="00465BCD" w:rsidP="00465BCD">
      <w:pPr>
        <w:pStyle w:val="LndNormale1"/>
        <w:rPr>
          <w:b/>
          <w:color w:val="002060"/>
          <w:sz w:val="24"/>
        </w:rPr>
      </w:pPr>
      <w:r w:rsidRPr="00036C32">
        <w:rPr>
          <w:b/>
          <w:color w:val="002060"/>
          <w:sz w:val="24"/>
        </w:rPr>
        <w:t>Martedì 2 agosto p.v. alle ore 17,00, in Ancona presso la sede federale di via Schiavoni, saranno premiate le Società della nostra Regione vincitrici dei campionati di competenza e dei premi disciplina, relativi alla stagione sportiva 2021/2022, alle quali è stata inviata lettera di invito .</w:t>
      </w:r>
    </w:p>
    <w:p w14:paraId="113821C5" w14:textId="77777777" w:rsidR="00465BCD" w:rsidRPr="00036C32" w:rsidRDefault="00465BCD" w:rsidP="00465BCD">
      <w:pPr>
        <w:pStyle w:val="LndNormale1"/>
        <w:rPr>
          <w:b/>
          <w:color w:val="002060"/>
          <w:sz w:val="24"/>
        </w:rPr>
      </w:pPr>
      <w:r w:rsidRPr="00036C32">
        <w:rPr>
          <w:b/>
          <w:color w:val="002060"/>
          <w:sz w:val="24"/>
        </w:rPr>
        <w:t>Si è certi della più ampia presenza delle Società a quello che vuol essere il festoso atto conclusivo della stagione sportiva 2021/2022.</w:t>
      </w:r>
    </w:p>
    <w:p w14:paraId="30518F14" w14:textId="0A745305" w:rsidR="009435CB" w:rsidRDefault="009435CB" w:rsidP="009D0C38">
      <w:pPr>
        <w:pStyle w:val="LndNormale1"/>
        <w:rPr>
          <w:b/>
          <w:color w:val="002060"/>
          <w:szCs w:val="22"/>
        </w:rPr>
      </w:pPr>
    </w:p>
    <w:p w14:paraId="2BA199EB" w14:textId="719AA190" w:rsidR="00DE419A" w:rsidRDefault="00DE419A" w:rsidP="009D0C38">
      <w:pPr>
        <w:pStyle w:val="LndNormale1"/>
        <w:rPr>
          <w:b/>
          <w:color w:val="002060"/>
          <w:szCs w:val="22"/>
        </w:rPr>
      </w:pPr>
    </w:p>
    <w:p w14:paraId="1033460E" w14:textId="71EE66B6" w:rsidR="00DE419A" w:rsidRDefault="00DE419A" w:rsidP="00DE419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2022/2023</w:t>
      </w:r>
    </w:p>
    <w:p w14:paraId="1A133E16" w14:textId="77777777" w:rsidR="00DE419A" w:rsidRDefault="00DE419A" w:rsidP="00DE419A">
      <w:pPr>
        <w:pStyle w:val="LndNormale1"/>
        <w:rPr>
          <w:color w:val="002060"/>
        </w:rPr>
      </w:pPr>
    </w:p>
    <w:p w14:paraId="6F4191E7" w14:textId="367CDE70" w:rsidR="00DE419A" w:rsidRDefault="00DE419A" w:rsidP="00DE419A">
      <w:pPr>
        <w:pStyle w:val="LndNormale1"/>
        <w:rPr>
          <w:color w:val="002060"/>
        </w:rPr>
      </w:pPr>
      <w:r>
        <w:rPr>
          <w:color w:val="002060"/>
        </w:rPr>
        <w:t xml:space="preserve">Con riferimento a quanto riportato nel C.U. n° </w:t>
      </w:r>
      <w:r w:rsidR="006537C7">
        <w:rPr>
          <w:color w:val="002060"/>
        </w:rPr>
        <w:t>20</w:t>
      </w:r>
      <w:r>
        <w:rPr>
          <w:color w:val="002060"/>
        </w:rPr>
        <w:t xml:space="preserve"> del </w:t>
      </w:r>
      <w:r w:rsidR="006537C7">
        <w:rPr>
          <w:color w:val="002060"/>
        </w:rPr>
        <w:t>12</w:t>
      </w:r>
      <w:r>
        <w:rPr>
          <w:color w:val="002060"/>
        </w:rPr>
        <w:t>/</w:t>
      </w:r>
      <w:r w:rsidR="006537C7">
        <w:rPr>
          <w:color w:val="002060"/>
        </w:rPr>
        <w:t>10</w:t>
      </w:r>
      <w:r>
        <w:rPr>
          <w:color w:val="002060"/>
        </w:rPr>
        <w:t>/202</w:t>
      </w:r>
      <w:r w:rsidR="006537C7">
        <w:rPr>
          <w:color w:val="002060"/>
        </w:rPr>
        <w:t>1</w:t>
      </w:r>
      <w:r>
        <w:rPr>
          <w:color w:val="002060"/>
        </w:rPr>
        <w:t>, si pubblicano, di seguito, le graduatorie, suddivise per campionato, delle Società che hanno presentato domanda secondo quanto previsto nel C.U. n° 01 del 05/07/2022, per il completamento degli organici relativi alla stagione sportiva 202</w:t>
      </w:r>
      <w:r w:rsidR="001B6EAD">
        <w:rPr>
          <w:color w:val="002060"/>
        </w:rPr>
        <w:t>2</w:t>
      </w:r>
      <w:r>
        <w:rPr>
          <w:color w:val="002060"/>
        </w:rPr>
        <w:t>/202</w:t>
      </w:r>
      <w:r w:rsidR="001B6EAD">
        <w:rPr>
          <w:color w:val="002060"/>
        </w:rPr>
        <w:t>3</w:t>
      </w:r>
      <w:r>
        <w:rPr>
          <w:color w:val="002060"/>
        </w:rPr>
        <w:t>.</w:t>
      </w:r>
    </w:p>
    <w:p w14:paraId="418748CC" w14:textId="77777777" w:rsidR="00DE419A" w:rsidRPr="00E15763" w:rsidRDefault="00DE419A" w:rsidP="00DE419A">
      <w:pPr>
        <w:pStyle w:val="LndNormale1"/>
        <w:rPr>
          <w:color w:val="002060"/>
          <w:szCs w:val="22"/>
        </w:rPr>
      </w:pPr>
      <w:r w:rsidRPr="00115F11">
        <w:rPr>
          <w:color w:val="002060"/>
          <w:szCs w:val="22"/>
        </w:rPr>
        <w:t>Si informa che nell’attribuzione dei punteggi non sono stati considerati quelli relativi alla partecipazione delle Società alle riunioni provinciali poiché non sono state programmate.</w:t>
      </w:r>
    </w:p>
    <w:p w14:paraId="781E989A" w14:textId="77777777" w:rsidR="00DE419A" w:rsidRPr="00E15763" w:rsidRDefault="00DE419A" w:rsidP="00DE419A">
      <w:pPr>
        <w:pStyle w:val="LndNormale1"/>
        <w:rPr>
          <w:color w:val="002060"/>
          <w:szCs w:val="22"/>
        </w:rPr>
      </w:pPr>
      <w:r w:rsidRPr="00E15763">
        <w:rPr>
          <w:color w:val="002060"/>
          <w:szCs w:val="22"/>
        </w:rPr>
        <w:t xml:space="preserve">Tutte le Società che hanno presentato domanda di ammissione al Campionato superiore </w:t>
      </w:r>
      <w:r w:rsidRPr="00E15763">
        <w:rPr>
          <w:b/>
          <w:color w:val="002060"/>
          <w:szCs w:val="22"/>
          <w:u w:val="single"/>
        </w:rPr>
        <w:t>devono effettuare l’iscrizione, con le modalità on line, al campionato di propria competenza</w:t>
      </w:r>
      <w:r w:rsidRPr="00E15763">
        <w:rPr>
          <w:color w:val="002060"/>
          <w:szCs w:val="22"/>
        </w:rPr>
        <w:t xml:space="preserve">, a prescindere dall’esito dell’eventuale ripescaggio. </w:t>
      </w:r>
    </w:p>
    <w:p w14:paraId="48D13512" w14:textId="77777777" w:rsidR="00DE419A" w:rsidRPr="00E15763" w:rsidRDefault="00DE419A" w:rsidP="00DE419A">
      <w:pPr>
        <w:pStyle w:val="LndNormale1"/>
        <w:rPr>
          <w:b/>
          <w:color w:val="002060"/>
        </w:rPr>
      </w:pPr>
    </w:p>
    <w:p w14:paraId="1CEDC763" w14:textId="1764F112" w:rsidR="00DE419A" w:rsidRDefault="00DE419A" w:rsidP="00DE419A">
      <w:pPr>
        <w:pStyle w:val="LndNormale1"/>
        <w:rPr>
          <w:b/>
          <w:color w:val="002060"/>
        </w:rPr>
      </w:pPr>
      <w:r w:rsidRPr="00E15763">
        <w:rPr>
          <w:b/>
          <w:color w:val="002060"/>
        </w:rPr>
        <w:t xml:space="preserve">Eventuali osservazioni e/o contestazioni relative alle sotto indicate graduatorie dovranno </w:t>
      </w:r>
      <w:r>
        <w:rPr>
          <w:b/>
          <w:color w:val="002060"/>
        </w:rPr>
        <w:t xml:space="preserve">essere espresse al Comitato Regionale Marche, </w:t>
      </w:r>
      <w:r>
        <w:rPr>
          <w:b/>
          <w:color w:val="002060"/>
          <w:u w:val="single"/>
        </w:rPr>
        <w:t>in forma scritta ed a firma del Legale Rappresentante</w:t>
      </w:r>
      <w:r>
        <w:rPr>
          <w:b/>
          <w:color w:val="002060"/>
        </w:rPr>
        <w:t xml:space="preserve"> della Società, con motivazioni documentate </w:t>
      </w:r>
      <w:r>
        <w:rPr>
          <w:b/>
          <w:color w:val="002060"/>
          <w:u w:val="single"/>
        </w:rPr>
        <w:t>entro e non oltre il 03/08/2022;</w:t>
      </w:r>
      <w:r>
        <w:rPr>
          <w:b/>
          <w:color w:val="002060"/>
        </w:rPr>
        <w:t xml:space="preserve"> solo successivamente a tale data diverranno definitive con relativa pubblicazione su apposito Comunicato Ufficiale.</w:t>
      </w:r>
    </w:p>
    <w:p w14:paraId="5694CB3D" w14:textId="77777777" w:rsidR="00A36D62" w:rsidRDefault="00A36D62" w:rsidP="00DE419A">
      <w:pPr>
        <w:pStyle w:val="LndNormale1"/>
        <w:rPr>
          <w:color w:val="002060"/>
        </w:rPr>
      </w:pPr>
    </w:p>
    <w:p w14:paraId="478953C8" w14:textId="77777777" w:rsidR="00DE419A" w:rsidRDefault="00DE419A" w:rsidP="00DE419A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7A5FF645" w14:textId="77777777" w:rsidR="00DE419A" w:rsidRDefault="00DE419A" w:rsidP="00DE419A">
      <w:pPr>
        <w:pStyle w:val="LndNormale1"/>
        <w:rPr>
          <w:color w:val="002060"/>
        </w:rPr>
      </w:pPr>
    </w:p>
    <w:p w14:paraId="2490FCC2" w14:textId="77777777" w:rsidR="00026B03" w:rsidRPr="00546731" w:rsidRDefault="00DE419A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1^ fascia: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026B03" w:rsidRPr="006A5165">
        <w:rPr>
          <w:rFonts w:ascii="Arial" w:hAnsi="Arial" w:cs="Arial"/>
          <w:color w:val="002060"/>
          <w:sz w:val="22"/>
          <w:szCs w:val="22"/>
        </w:rPr>
        <w:t>11^ classificata dopo i play out (perdente secondo incontro play out); in caso di mancata disputa dei play-out, l’11^ classificata al termine della stagione regolare</w:t>
      </w:r>
    </w:p>
    <w:p w14:paraId="4EB35568" w14:textId="376FCBD2" w:rsidR="00DE419A" w:rsidRPr="006A5165" w:rsidRDefault="006A5165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56EAF75A" w14:textId="77777777" w:rsidR="006A5165" w:rsidRDefault="006A5165" w:rsidP="006A5165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</w:p>
    <w:p w14:paraId="4E9E1BB8" w14:textId="0263A279" w:rsidR="00DE419A" w:rsidRDefault="00DE419A" w:rsidP="006A516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2^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026B03" w:rsidRPr="006A5165">
        <w:rPr>
          <w:rFonts w:ascii="Arial" w:hAnsi="Arial" w:cs="Arial"/>
          <w:color w:val="002060"/>
          <w:sz w:val="22"/>
          <w:szCs w:val="22"/>
        </w:rPr>
        <w:t>le 2 società perdenti il triangolare per la promozione in serie C1</w:t>
      </w:r>
    </w:p>
    <w:p w14:paraId="3A18D981" w14:textId="286F46C6" w:rsidR="001819CA" w:rsidRPr="006A5165" w:rsidRDefault="001819CA" w:rsidP="006054AC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ab/>
      </w:r>
      <w:r w:rsidR="006054AC"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229A4E58" w14:textId="77777777" w:rsidR="00DE419A" w:rsidRDefault="00DE419A" w:rsidP="00DE419A">
      <w:pPr>
        <w:rPr>
          <w:rFonts w:ascii="Arial" w:hAnsi="Arial" w:cs="Arial"/>
          <w:color w:val="002060"/>
          <w:sz w:val="22"/>
          <w:szCs w:val="22"/>
        </w:rPr>
      </w:pPr>
    </w:p>
    <w:p w14:paraId="33B221DB" w14:textId="77777777" w:rsidR="00026B03" w:rsidRPr="00026B03" w:rsidRDefault="00026B03" w:rsidP="00026B03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3^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12^ e 13^ classificate dopo i play out (perdente primo incontro play out); in caso di mancata disputa dei play-out le 12^ e 13^ classificate al termine della stagione regolare</w:t>
      </w:r>
    </w:p>
    <w:p w14:paraId="38B84882" w14:textId="093A44C3" w:rsidR="001819CA" w:rsidRDefault="00026B03" w:rsidP="00D216B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1819CA" w:rsidRPr="006A5165">
        <w:rPr>
          <w:rFonts w:ascii="Arial" w:hAnsi="Arial" w:cs="Arial"/>
          <w:b/>
          <w:bCs/>
          <w:color w:val="002060"/>
          <w:sz w:val="22"/>
          <w:szCs w:val="22"/>
        </w:rPr>
        <w:t>GROTTACCIA 2005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>137</w:t>
      </w:r>
    </w:p>
    <w:p w14:paraId="47BB5E01" w14:textId="295ED9BD" w:rsidR="007F460A" w:rsidRPr="006A5165" w:rsidRDefault="007F460A" w:rsidP="007F460A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OLYMPIA FANO C5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27</w:t>
      </w:r>
    </w:p>
    <w:p w14:paraId="4A77BD89" w14:textId="77777777" w:rsidR="003C7E8A" w:rsidRPr="003C7E8A" w:rsidRDefault="003C7E8A" w:rsidP="001819CA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A36D62" w:rsidRPr="00A15749" w14:paraId="5DF9D524" w14:textId="77777777" w:rsidTr="00B94332">
        <w:trPr>
          <w:jc w:val="center"/>
        </w:trPr>
        <w:tc>
          <w:tcPr>
            <w:tcW w:w="1729" w:type="dxa"/>
            <w:vMerge w:val="restart"/>
            <w:vAlign w:val="center"/>
          </w:tcPr>
          <w:p w14:paraId="3562E8A4" w14:textId="77777777" w:rsidR="00A36D62" w:rsidRPr="00A15749" w:rsidRDefault="00A36D62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2E839918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09950C6F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360AA237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50FDF20B" w14:textId="77777777" w:rsidR="00A36D62" w:rsidRPr="00A15749" w:rsidRDefault="00A36D62" w:rsidP="00B94332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393B769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3940B26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0209F550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5314BF40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A36D62" w:rsidRPr="00A15749" w14:paraId="0E995340" w14:textId="77777777" w:rsidTr="00B94332">
        <w:trPr>
          <w:jc w:val="center"/>
        </w:trPr>
        <w:tc>
          <w:tcPr>
            <w:tcW w:w="1729" w:type="dxa"/>
            <w:vMerge/>
          </w:tcPr>
          <w:p w14:paraId="54729D38" w14:textId="77777777" w:rsidR="00A36D62" w:rsidRPr="00A15749" w:rsidRDefault="00A36D62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C0650B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2952B75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654FABE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3C82214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67432CE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171F90A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30FC7F7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1B24E7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107A314F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3AC26F01" w14:textId="77777777" w:rsidR="00A36D62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502941E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59D1C16F" w14:textId="77777777" w:rsidR="00A36D62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5EF6B7F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39FC1CC7" w14:textId="77777777" w:rsidR="00A36D62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17E8D1EA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59C9CCC2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2DC104A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60DC036F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737C9CD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A36D62" w:rsidRPr="00A15749" w14:paraId="0FC105DB" w14:textId="77777777" w:rsidTr="00B94332">
        <w:trPr>
          <w:jc w:val="center"/>
        </w:trPr>
        <w:tc>
          <w:tcPr>
            <w:tcW w:w="1729" w:type="dxa"/>
            <w:vAlign w:val="center"/>
          </w:tcPr>
          <w:p w14:paraId="2B1B76D3" w14:textId="44F40E98" w:rsidR="00A36D62" w:rsidRPr="003C7E8A" w:rsidRDefault="003C7E8A" w:rsidP="00B94332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 w:rsidRPr="003C7E8A">
              <w:rPr>
                <w:b/>
                <w:color w:val="002060"/>
                <w:sz w:val="16"/>
                <w:szCs w:val="16"/>
              </w:rPr>
              <w:t>GROTTACCIA 2005</w:t>
            </w:r>
          </w:p>
        </w:tc>
        <w:tc>
          <w:tcPr>
            <w:tcW w:w="709" w:type="dxa"/>
            <w:vAlign w:val="center"/>
          </w:tcPr>
          <w:p w14:paraId="57AA3572" w14:textId="42E5E5C0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2006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37D14A7B" w14:textId="799834CF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14:paraId="7323120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13^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237732A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EDE9BEA" w14:textId="1263F491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2D102DC9" w14:textId="62E9B218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60B9405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3DE594DB" w14:textId="2813D6AC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2B8C7432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46526573" w14:textId="774D8C08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620ACAF6" w14:textId="6B6C3285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53192592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6C32297" w14:textId="50A9565C" w:rsidR="00A36D62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712B873" w14:textId="2B2F7F5F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743AD317" w14:textId="7B21E3D9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137</w:t>
            </w:r>
          </w:p>
        </w:tc>
      </w:tr>
      <w:tr w:rsidR="00A36D62" w:rsidRPr="00A15749" w14:paraId="28943F00" w14:textId="77777777" w:rsidTr="00B94332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56A1" w14:textId="4DCB6D28" w:rsidR="00A36D62" w:rsidRPr="00A15749" w:rsidRDefault="003C7E8A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OLYMPIA FANO C5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67E8" w14:textId="2AE3C23E" w:rsidR="00A36D62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2610E37" w14:textId="1390778C" w:rsidR="00A36D62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332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12^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95B9C7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EEFE" w14:textId="0786599A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9^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516F19" w14:textId="620DDEB0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1FF059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15426C7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4606CB8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37BEA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994D5A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39633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A10A94" w14:textId="3CE07388" w:rsidR="00A36D62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1FAD6D" w14:textId="58363108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4D0A62" w14:textId="4A8222B6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27</w:t>
            </w:r>
          </w:p>
        </w:tc>
      </w:tr>
    </w:tbl>
    <w:p w14:paraId="5A419DF8" w14:textId="77777777" w:rsidR="00A36D62" w:rsidRDefault="00A36D62" w:rsidP="00A36D62">
      <w:pPr>
        <w:pStyle w:val="LndNormale1"/>
        <w:rPr>
          <w:b/>
          <w:color w:val="002060"/>
          <w:u w:val="single"/>
        </w:rPr>
      </w:pPr>
    </w:p>
    <w:p w14:paraId="22560B10" w14:textId="77777777" w:rsidR="00A36D62" w:rsidRPr="00A15749" w:rsidRDefault="00A36D62" w:rsidP="00A36D62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14BC3A0C" w14:textId="671DD9C2" w:rsidR="00DE419A" w:rsidRDefault="00DE419A" w:rsidP="00DE419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FADD72F" w14:textId="0040FF7B" w:rsidR="00026B03" w:rsidRDefault="00026B03" w:rsidP="006A5165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4^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le squadre 3^ classificate dopo i play off nel campionato di serie C2; in caso di mancata disputa dei play-off, le squadre 3^ classificate al termine della stagione regolare</w:t>
      </w:r>
    </w:p>
    <w:p w14:paraId="649CC23D" w14:textId="579E8B7E" w:rsidR="001819CA" w:rsidRPr="006A5165" w:rsidRDefault="001819CA" w:rsidP="00026B03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BAYER CAPPUCCINI</w:t>
      </w:r>
    </w:p>
    <w:p w14:paraId="7D9E2BEA" w14:textId="77777777" w:rsidR="00026B03" w:rsidRPr="00546731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069C601D" w14:textId="1B24CE3D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5^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le squadre 4^ e 5^ classificate dopo i play off nel campionato di serie C2; in caso di mancata disputa dei play-off, le squadre 4^ e 5^ classificate al termine della stagione regolare</w:t>
      </w:r>
    </w:p>
    <w:p w14:paraId="6E08BB6C" w14:textId="74F54F55" w:rsidR="00026B03" w:rsidRPr="006A5165" w:rsidRDefault="00026B03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6A5165"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185C2C40" w14:textId="77777777" w:rsidR="00026B03" w:rsidRPr="00546731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381FF3E1" w14:textId="600B0017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6^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aventi diritto a fare richiesta di ripescaggio </w:t>
      </w:r>
    </w:p>
    <w:p w14:paraId="24F897BA" w14:textId="39E82143" w:rsidR="006A5165" w:rsidRPr="006A5165" w:rsidRDefault="00026B03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6A5165"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414088F1" w14:textId="77777777" w:rsidR="00026B03" w:rsidRPr="00546731" w:rsidRDefault="00026B03" w:rsidP="00026B03">
      <w:pPr>
        <w:rPr>
          <w:rFonts w:ascii="Arial" w:hAnsi="Arial" w:cs="Arial"/>
          <w:color w:val="002060"/>
          <w:sz w:val="22"/>
          <w:szCs w:val="22"/>
        </w:rPr>
      </w:pPr>
    </w:p>
    <w:p w14:paraId="3CDBD32F" w14:textId="77777777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7^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non aventi diritto a fare richiesta di ripescaggio </w:t>
      </w:r>
    </w:p>
    <w:p w14:paraId="3CECA671" w14:textId="4039E047" w:rsidR="006054AC" w:rsidRPr="00AE70AF" w:rsidRDefault="006054AC" w:rsidP="00AE70AF">
      <w:pPr>
        <w:ind w:left="4248" w:hanging="2832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ACLI VILLA MUSONE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(già ripescata nel 2018/2019 come da preclusioni pubblicate nel C.U. n° 20 del 12/10/2021)</w:t>
      </w:r>
    </w:p>
    <w:p w14:paraId="4F2BEFC3" w14:textId="1EAF2AFC" w:rsidR="006A5165" w:rsidRPr="006A5165" w:rsidRDefault="006A5165" w:rsidP="006A5165">
      <w:pPr>
        <w:ind w:left="4248" w:hanging="2832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NUOVA JUVENTINA FFC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(già ripescata nel 2018/2019 come da preclusioni pubblicate nel C.U. n° 20 del 12/10/2021)</w:t>
      </w:r>
    </w:p>
    <w:p w14:paraId="3C88495B" w14:textId="6399E4EE" w:rsidR="00026B03" w:rsidRDefault="00026B03" w:rsidP="00DE419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140B9B0E" w14:textId="77777777" w:rsidR="00DE419A" w:rsidRDefault="00DE419A" w:rsidP="00DE419A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1C482082" w14:textId="77777777" w:rsidR="00DE419A" w:rsidRDefault="00DE419A" w:rsidP="00DE419A">
      <w:pPr>
        <w:rPr>
          <w:rFonts w:ascii="Arial" w:hAnsi="Arial" w:cs="Arial"/>
          <w:color w:val="002060"/>
          <w:sz w:val="22"/>
          <w:szCs w:val="22"/>
        </w:rPr>
      </w:pPr>
    </w:p>
    <w:p w14:paraId="2BF1D60E" w14:textId="0FC7B954" w:rsidR="00026B03" w:rsidRPr="006A5165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1^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perdente finale play-out del campionato di serie C2</w:t>
      </w:r>
    </w:p>
    <w:p w14:paraId="590D85F8" w14:textId="5B296074" w:rsidR="006A5165" w:rsidRPr="007F460A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F460A">
        <w:rPr>
          <w:rFonts w:ascii="Arial" w:hAnsi="Arial" w:cs="Arial"/>
          <w:b/>
          <w:bCs/>
          <w:color w:val="002060"/>
          <w:sz w:val="22"/>
          <w:szCs w:val="22"/>
        </w:rPr>
        <w:t>REAL EAGLES VIRTUS PAGLIA</w:t>
      </w:r>
    </w:p>
    <w:p w14:paraId="6521F3AE" w14:textId="76D96A0F" w:rsidR="00026B03" w:rsidRPr="00546731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77AD8E9B" w14:textId="127569C2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2^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3^ classificate dei rispettivi gironi al termine dei play-off di Serie D; in caso di mancata disputa dei play-off le 3^ classificate al termine della stagione regolare</w:t>
      </w:r>
    </w:p>
    <w:p w14:paraId="1D761465" w14:textId="6EE2E7B6" w:rsidR="007E0791" w:rsidRPr="007E0791" w:rsidRDefault="007E0791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E0791">
        <w:rPr>
          <w:rFonts w:ascii="Arial" w:hAnsi="Arial" w:cs="Arial"/>
          <w:b/>
          <w:bCs/>
          <w:color w:val="002060"/>
          <w:sz w:val="22"/>
          <w:szCs w:val="22"/>
        </w:rPr>
        <w:t>ACLI AUDAX MONTECOSARO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>105</w:t>
      </w:r>
    </w:p>
    <w:p w14:paraId="3D66FDD6" w14:textId="4A042B33" w:rsidR="00026B03" w:rsidRPr="006A5165" w:rsidRDefault="00026B03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7F460A">
        <w:rPr>
          <w:rFonts w:ascii="Arial" w:hAnsi="Arial" w:cs="Arial"/>
          <w:b/>
          <w:bCs/>
          <w:color w:val="002060"/>
          <w:sz w:val="22"/>
          <w:szCs w:val="22"/>
        </w:rPr>
        <w:t>OLIMPIA JUVENTU FALCONARA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50</w:t>
      </w:r>
    </w:p>
    <w:p w14:paraId="250DE85E" w14:textId="423976EF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7E0791" w:rsidRPr="00A15749" w14:paraId="6B2409B3" w14:textId="77777777" w:rsidTr="00B94332">
        <w:trPr>
          <w:jc w:val="center"/>
        </w:trPr>
        <w:tc>
          <w:tcPr>
            <w:tcW w:w="1729" w:type="dxa"/>
            <w:vMerge w:val="restart"/>
            <w:vAlign w:val="center"/>
          </w:tcPr>
          <w:p w14:paraId="28B94589" w14:textId="77777777" w:rsidR="007E0791" w:rsidRPr="00A15749" w:rsidRDefault="007E079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66AD73A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273ADA89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17DE7FD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4DDABB7C" w14:textId="77777777" w:rsidR="007E0791" w:rsidRPr="00A15749" w:rsidRDefault="007E0791" w:rsidP="00B94332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5B576B39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43B9481E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36107BA5" w14:textId="77777777" w:rsidR="007E0791" w:rsidRPr="00A15749" w:rsidRDefault="007E0791" w:rsidP="00572BA1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31642D21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7E0791" w:rsidRPr="00A15749" w14:paraId="31E14AA9" w14:textId="77777777" w:rsidTr="00B94332">
        <w:trPr>
          <w:jc w:val="center"/>
        </w:trPr>
        <w:tc>
          <w:tcPr>
            <w:tcW w:w="1729" w:type="dxa"/>
            <w:vMerge/>
          </w:tcPr>
          <w:p w14:paraId="60951980" w14:textId="77777777" w:rsidR="007E0791" w:rsidRPr="00A15749" w:rsidRDefault="007E079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3003EE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4B7A2A57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28B72034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145B2124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0713290A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051A18A3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552FDAF0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7EF0C1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18AFC592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2A3B2524" w14:textId="77777777" w:rsidR="007E0791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3A0CAB46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13136410" w14:textId="77777777" w:rsidR="007E0791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69F2862A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1811D69F" w14:textId="77777777" w:rsidR="007E0791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7F6351AC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2041315E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000F9C9F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71F83F73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5BA707C0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7E0791" w:rsidRPr="00A15749" w14:paraId="640CFA57" w14:textId="77777777" w:rsidTr="00B94332">
        <w:trPr>
          <w:jc w:val="center"/>
        </w:trPr>
        <w:tc>
          <w:tcPr>
            <w:tcW w:w="1729" w:type="dxa"/>
            <w:vAlign w:val="center"/>
          </w:tcPr>
          <w:p w14:paraId="2AF9FD2D" w14:textId="033B0EDC" w:rsidR="007E0791" w:rsidRPr="00FD5EA5" w:rsidRDefault="007E0791" w:rsidP="00B94332">
            <w:pPr>
              <w:pStyle w:val="LndNormale1"/>
              <w:jc w:val="left"/>
              <w:rPr>
                <w:b/>
                <w:color w:val="002060"/>
                <w:sz w:val="14"/>
                <w:szCs w:val="14"/>
              </w:rPr>
            </w:pPr>
            <w:r w:rsidRPr="00FD5EA5">
              <w:rPr>
                <w:b/>
                <w:color w:val="002060"/>
                <w:sz w:val="14"/>
                <w:szCs w:val="14"/>
              </w:rPr>
              <w:t>A</w:t>
            </w:r>
            <w:r w:rsidR="00FD5EA5" w:rsidRPr="00FD5EA5">
              <w:rPr>
                <w:b/>
                <w:color w:val="002060"/>
                <w:sz w:val="14"/>
                <w:szCs w:val="14"/>
              </w:rPr>
              <w:t>.</w:t>
            </w:r>
            <w:r w:rsidRPr="00FD5EA5">
              <w:rPr>
                <w:b/>
                <w:color w:val="002060"/>
                <w:sz w:val="14"/>
                <w:szCs w:val="14"/>
              </w:rPr>
              <w:t xml:space="preserve"> AUDAX</w:t>
            </w:r>
            <w:r w:rsidR="00FD5EA5" w:rsidRPr="00FD5EA5">
              <w:rPr>
                <w:b/>
                <w:color w:val="002060"/>
                <w:sz w:val="14"/>
                <w:szCs w:val="14"/>
              </w:rPr>
              <w:t xml:space="preserve"> M.COSARO</w:t>
            </w:r>
          </w:p>
        </w:tc>
        <w:tc>
          <w:tcPr>
            <w:tcW w:w="709" w:type="dxa"/>
            <w:vAlign w:val="center"/>
          </w:tcPr>
          <w:p w14:paraId="537281A3" w14:textId="29F0FAB0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  <w:r w:rsidR="00FD5EA5">
              <w:rPr>
                <w:b/>
                <w:color w:val="002060"/>
                <w:sz w:val="16"/>
                <w:szCs w:val="16"/>
              </w:rPr>
              <w:t>02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6AE41F55" w14:textId="572DE246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4C92E6E8" w14:textId="140B0FE1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AB122D4" w14:textId="48E05A13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389202F9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488C9C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1EB17711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19317B41" w14:textId="18DD3FDD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1A52294F" w14:textId="29C023F7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5D07741E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01FE9A7D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1F795CFE" w14:textId="1FBB0DFE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DF13CDE" w14:textId="24B498C9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7AB8CACA" w14:textId="36D3F92F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1E48A5CA" w14:textId="404C65FB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105</w:t>
            </w:r>
          </w:p>
        </w:tc>
      </w:tr>
      <w:tr w:rsidR="007E0791" w:rsidRPr="00A15749" w14:paraId="1F8F24CF" w14:textId="77777777" w:rsidTr="00B94332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D224" w14:textId="624F15FA" w:rsidR="007E0791" w:rsidRPr="00A15749" w:rsidRDefault="007E079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OLIMPIA J</w:t>
            </w:r>
            <w:r w:rsidR="00115F11">
              <w:rPr>
                <w:b/>
                <w:color w:val="002060"/>
                <w:sz w:val="16"/>
                <w:szCs w:val="16"/>
              </w:rPr>
              <w:t>U</w:t>
            </w:r>
            <w:r>
              <w:rPr>
                <w:b/>
                <w:color w:val="002060"/>
                <w:sz w:val="16"/>
                <w:szCs w:val="16"/>
              </w:rPr>
              <w:t>VENTU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68D" w14:textId="345CFB90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1998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0A9981" w14:textId="6EB175D4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D47C" w14:textId="63914FFF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</w:t>
            </w:r>
            <w:r w:rsidR="007E0791" w:rsidRPr="00A15749">
              <w:rPr>
                <w:b/>
                <w:color w:val="002060"/>
                <w:sz w:val="16"/>
                <w:szCs w:val="16"/>
              </w:rPr>
              <w:t>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0778519" w14:textId="3871C817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9C0DD" w14:textId="70ECE979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16</w:t>
            </w:r>
            <w:r w:rsidR="007E0791">
              <w:rPr>
                <w:b/>
                <w:color w:val="002060"/>
                <w:sz w:val="16"/>
                <w:szCs w:val="16"/>
              </w:rPr>
              <w:t>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6A89B47" w14:textId="798B0ED9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59D29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9F08C4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C4233DF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2CCAEC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159EE0B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0E0F76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73F843" w14:textId="387943BB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07E660" w14:textId="7D0B4B86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1DC804" w14:textId="40234964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50</w:t>
            </w:r>
          </w:p>
        </w:tc>
      </w:tr>
    </w:tbl>
    <w:p w14:paraId="5183ED7E" w14:textId="77777777" w:rsidR="007E0791" w:rsidRDefault="007E0791" w:rsidP="007E0791">
      <w:pPr>
        <w:pStyle w:val="LndNormale1"/>
        <w:rPr>
          <w:b/>
          <w:color w:val="002060"/>
          <w:u w:val="single"/>
        </w:rPr>
      </w:pPr>
    </w:p>
    <w:p w14:paraId="4D3AE1E0" w14:textId="77777777" w:rsidR="007E0791" w:rsidRPr="00A15749" w:rsidRDefault="007E0791" w:rsidP="007E0791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31947E2D" w14:textId="77777777" w:rsidR="007E0791" w:rsidRPr="00546731" w:rsidRDefault="007E0791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5844C100" w14:textId="3324C3B9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3^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le squadre partecipanti ai play-off del campionato di Serie D; in caso di mancata disputa dei play-off le squadre 4^ e 5^ classificate al termine della stagione regolare</w:t>
      </w:r>
    </w:p>
    <w:p w14:paraId="59A14908" w14:textId="08F9B074" w:rsidR="00E276CB" w:rsidRPr="008761D0" w:rsidRDefault="00026B03" w:rsidP="008761D0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8761D0">
        <w:rPr>
          <w:rFonts w:ascii="Arial" w:hAnsi="Arial" w:cs="Arial"/>
          <w:b/>
          <w:bCs/>
          <w:color w:val="002060"/>
          <w:sz w:val="22"/>
          <w:szCs w:val="22"/>
        </w:rPr>
        <w:t>FIGHT BULLS CORRIDONIA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>175</w:t>
      </w:r>
    </w:p>
    <w:p w14:paraId="247566E7" w14:textId="1BFE6137" w:rsidR="00026B03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SPORTING GROTTAMMARE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55</w:t>
      </w:r>
    </w:p>
    <w:p w14:paraId="3C0FC2E1" w14:textId="0478FE36" w:rsidR="007F460A" w:rsidRPr="006A5165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84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46</w:t>
      </w:r>
    </w:p>
    <w:p w14:paraId="6407B839" w14:textId="02694F05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115F11" w:rsidRPr="00A15749" w14:paraId="27B2159A" w14:textId="77777777" w:rsidTr="00B94332">
        <w:trPr>
          <w:jc w:val="center"/>
        </w:trPr>
        <w:tc>
          <w:tcPr>
            <w:tcW w:w="1729" w:type="dxa"/>
            <w:vMerge w:val="restart"/>
            <w:vAlign w:val="center"/>
          </w:tcPr>
          <w:p w14:paraId="023A267F" w14:textId="77777777" w:rsidR="00115F11" w:rsidRPr="00A15749" w:rsidRDefault="00115F1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0BE377D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3079DC5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4E07910D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13546FF0" w14:textId="77777777" w:rsidR="00115F11" w:rsidRPr="00A15749" w:rsidRDefault="00115F11" w:rsidP="00B94332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2956FBA4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090097ED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76D10E4D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4D1E8A72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115F11" w:rsidRPr="00A15749" w14:paraId="53B281B3" w14:textId="77777777" w:rsidTr="00B94332">
        <w:trPr>
          <w:jc w:val="center"/>
        </w:trPr>
        <w:tc>
          <w:tcPr>
            <w:tcW w:w="1729" w:type="dxa"/>
            <w:vMerge/>
          </w:tcPr>
          <w:p w14:paraId="75F374C8" w14:textId="77777777" w:rsidR="00115F11" w:rsidRPr="00A15749" w:rsidRDefault="00115F1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7D41392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3DFF85B5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0EB9370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72813CA4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630060C1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208CABA6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4FA1C97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0CBB6D25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0D56E8C8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5A2CE6F1" w14:textId="77777777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07A4A4C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525288D0" w14:textId="77777777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43576C94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0BED3B84" w14:textId="77777777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2710F0F3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4FF86461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072FCFB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50410163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68DF259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115F11" w:rsidRPr="00A15749" w14:paraId="2C57C2DA" w14:textId="77777777" w:rsidTr="00B94332">
        <w:trPr>
          <w:jc w:val="center"/>
        </w:trPr>
        <w:tc>
          <w:tcPr>
            <w:tcW w:w="1729" w:type="dxa"/>
            <w:vAlign w:val="center"/>
          </w:tcPr>
          <w:p w14:paraId="02269A6E" w14:textId="7AAB3015" w:rsidR="00115F11" w:rsidRPr="00115F11" w:rsidRDefault="00115F11" w:rsidP="00B94332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 w:rsidRPr="00115F11">
              <w:rPr>
                <w:b/>
                <w:color w:val="002060"/>
                <w:sz w:val="16"/>
                <w:szCs w:val="16"/>
              </w:rPr>
              <w:t>AMICI 84</w:t>
            </w:r>
          </w:p>
        </w:tc>
        <w:tc>
          <w:tcPr>
            <w:tcW w:w="709" w:type="dxa"/>
            <w:vAlign w:val="center"/>
          </w:tcPr>
          <w:p w14:paraId="1DFF1EBE" w14:textId="4C410689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2009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5F4B1C04" w14:textId="3C70C060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14:paraId="5F7EB0C0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1A4F93C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79E55E48" w14:textId="5BCDB770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8^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6F5EEF4F" w14:textId="4AF3CB52" w:rsidR="00115F11" w:rsidRPr="00A15749" w:rsidRDefault="00115F11" w:rsidP="00115F11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280F8CFB" w14:textId="68ECB9C5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7A04695" w14:textId="4263EC08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5AC0B451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2DD280B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FA1890E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313D957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B85D72A" w14:textId="37698C11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89C4A23" w14:textId="77D7B7E8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5ED4FF6C" w14:textId="76B7909D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46</w:t>
            </w:r>
          </w:p>
        </w:tc>
      </w:tr>
      <w:tr w:rsidR="00115F11" w:rsidRPr="00A15749" w14:paraId="46B0EE8A" w14:textId="77777777" w:rsidTr="00B94332">
        <w:trPr>
          <w:jc w:val="center"/>
        </w:trPr>
        <w:tc>
          <w:tcPr>
            <w:tcW w:w="1729" w:type="dxa"/>
            <w:vAlign w:val="center"/>
          </w:tcPr>
          <w:p w14:paraId="53196FE3" w14:textId="33EF38A1" w:rsidR="00115F11" w:rsidRPr="00FD5EA5" w:rsidRDefault="00115F11" w:rsidP="00B94332">
            <w:pPr>
              <w:pStyle w:val="LndNormale1"/>
              <w:jc w:val="left"/>
              <w:rPr>
                <w:b/>
                <w:color w:val="002060"/>
                <w:sz w:val="14"/>
                <w:szCs w:val="14"/>
              </w:rPr>
            </w:pPr>
            <w:r>
              <w:rPr>
                <w:b/>
                <w:color w:val="002060"/>
                <w:sz w:val="14"/>
                <w:szCs w:val="14"/>
              </w:rPr>
              <w:t>FIGHT BULLS</w:t>
            </w:r>
          </w:p>
        </w:tc>
        <w:tc>
          <w:tcPr>
            <w:tcW w:w="709" w:type="dxa"/>
            <w:vAlign w:val="center"/>
          </w:tcPr>
          <w:p w14:paraId="11E63833" w14:textId="42B38CA3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2012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4806C31C" w14:textId="6105A6EE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14:paraId="4677E70F" w14:textId="27F40DBC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0E7F4C8" w14:textId="4B79BCE6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5DA65753" w14:textId="0ADD8656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170ED9C" w14:textId="504039BC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74585289" w14:textId="709B5835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B633BF1" w14:textId="1293D5C1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28FF753A" w14:textId="4C46717E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6B410277" w14:textId="457CCD8F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38088B9D" w14:textId="313445EE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3AE0CD98" w14:textId="5F82C83A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D3C059A" w14:textId="068C681E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62AFC66D" w14:textId="767884E0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0C5C2981" w14:textId="46D01AB9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175</w:t>
            </w:r>
          </w:p>
        </w:tc>
      </w:tr>
      <w:tr w:rsidR="00115F11" w:rsidRPr="00A15749" w14:paraId="6EA463E2" w14:textId="77777777" w:rsidTr="00B94332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FF42" w14:textId="51B3E1A2" w:rsidR="00115F11" w:rsidRPr="00115F11" w:rsidRDefault="00115F11" w:rsidP="00B94332">
            <w:pPr>
              <w:pStyle w:val="LndNormale1"/>
              <w:rPr>
                <w:b/>
                <w:color w:val="002060"/>
                <w:sz w:val="14"/>
                <w:szCs w:val="14"/>
              </w:rPr>
            </w:pPr>
            <w:r w:rsidRPr="00115F11">
              <w:rPr>
                <w:b/>
                <w:color w:val="002060"/>
                <w:sz w:val="14"/>
                <w:szCs w:val="14"/>
              </w:rPr>
              <w:t>SP. GROTTAMMARE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6D8E" w14:textId="1077DD1E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49AAD9C" w14:textId="4D50E071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2F62" w14:textId="36AC9978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3DAA28" w14:textId="086E0CC3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750E" w14:textId="6A67BE32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2588097" w14:textId="79E1AABC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49E6EA" w14:textId="26EAAEC9" w:rsidR="00115F11" w:rsidRPr="00A15749" w:rsidRDefault="007E51A9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62C727B" w14:textId="32BF38A0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309980" w14:textId="6CEC2957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7D7B8B" w14:textId="3AFAD8EE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F97E9B" w14:textId="4460F2B6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B7AC491" w14:textId="564BF832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D3DABA" w14:textId="10EBEED0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7AD934" w14:textId="5F28AA9E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CEB6C3D" w14:textId="0DA4B717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55</w:t>
            </w:r>
          </w:p>
        </w:tc>
      </w:tr>
    </w:tbl>
    <w:p w14:paraId="3398BB88" w14:textId="77777777" w:rsidR="00115F11" w:rsidRDefault="00115F11" w:rsidP="00115F11">
      <w:pPr>
        <w:pStyle w:val="LndNormale1"/>
        <w:rPr>
          <w:b/>
          <w:color w:val="002060"/>
          <w:u w:val="single"/>
        </w:rPr>
      </w:pPr>
    </w:p>
    <w:p w14:paraId="055F0F93" w14:textId="77777777" w:rsidR="00115F11" w:rsidRPr="00A15749" w:rsidRDefault="00115F11" w:rsidP="00115F11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1D0920C0" w14:textId="77777777" w:rsidR="00115F11" w:rsidRPr="00546731" w:rsidRDefault="00115F11" w:rsidP="00544A31">
      <w:pPr>
        <w:rPr>
          <w:rFonts w:ascii="Arial" w:hAnsi="Arial" w:cs="Arial"/>
          <w:color w:val="002060"/>
          <w:sz w:val="22"/>
          <w:szCs w:val="22"/>
        </w:rPr>
      </w:pPr>
    </w:p>
    <w:p w14:paraId="60ACFE08" w14:textId="46F96576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4^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aventi diritto a fare richiesta di ripescaggio </w:t>
      </w:r>
    </w:p>
    <w:p w14:paraId="5CDE0998" w14:textId="0C430DA0" w:rsidR="006A5165" w:rsidRPr="007F460A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F460A">
        <w:rPr>
          <w:rFonts w:ascii="Arial" w:hAnsi="Arial" w:cs="Arial"/>
          <w:b/>
          <w:bCs/>
          <w:color w:val="002060"/>
          <w:sz w:val="22"/>
          <w:szCs w:val="22"/>
        </w:rPr>
        <w:t>FUTSAL VIRE</w:t>
      </w:r>
    </w:p>
    <w:p w14:paraId="25124263" w14:textId="77777777" w:rsidR="00026B03" w:rsidRPr="00546731" w:rsidRDefault="00026B03" w:rsidP="00026B03">
      <w:pPr>
        <w:rPr>
          <w:rFonts w:ascii="Arial" w:hAnsi="Arial" w:cs="Arial"/>
          <w:color w:val="002060"/>
          <w:sz w:val="22"/>
          <w:szCs w:val="22"/>
        </w:rPr>
      </w:pPr>
    </w:p>
    <w:p w14:paraId="679A5B5C" w14:textId="77777777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5^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non aventi diritto a fare richiesta di ripescaggio </w:t>
      </w:r>
    </w:p>
    <w:p w14:paraId="0F7F2E24" w14:textId="3D98E986" w:rsidR="007E0791" w:rsidRPr="006A5165" w:rsidRDefault="007E0791" w:rsidP="007E0791">
      <w:pPr>
        <w:ind w:left="4956" w:hanging="354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E0791">
        <w:rPr>
          <w:rFonts w:ascii="Arial" w:hAnsi="Arial" w:cs="Arial"/>
          <w:b/>
          <w:bCs/>
          <w:color w:val="002060"/>
          <w:sz w:val="22"/>
          <w:szCs w:val="22"/>
        </w:rPr>
        <w:t>BORGOROSSO TOLENTINO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ultima classificata</w:t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come da preclusioni pubblicate nel C.U. n° 20 del 12/10/2021)</w:t>
      </w:r>
    </w:p>
    <w:p w14:paraId="686CF07A" w14:textId="77777777" w:rsidR="00026B03" w:rsidRDefault="00026B03" w:rsidP="00DE419A">
      <w:pPr>
        <w:rPr>
          <w:rFonts w:ascii="Arial" w:hAnsi="Arial" w:cs="Arial"/>
          <w:color w:val="002060"/>
          <w:sz w:val="22"/>
          <w:szCs w:val="22"/>
        </w:rPr>
      </w:pPr>
    </w:p>
    <w:p w14:paraId="0754ED84" w14:textId="26B0DC91" w:rsidR="00DE419A" w:rsidRDefault="00DE419A" w:rsidP="00DE419A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stabilisce che, per l’eventuale completamento di organici dei campionati regionali di serie C1 e Serie C2 derivanti da ulteriori ammissioni al Campionato Nazionale di Serie B, da mancate iscrizioni e da fusioni, si cercherà di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stabilire l’organico di n. 14 squadre nella serie C1 e di n. 14 squadre nei singoli gironi di serie C2.</w:t>
      </w:r>
    </w:p>
    <w:p w14:paraId="6028A4E9" w14:textId="77777777" w:rsidR="00DE419A" w:rsidRDefault="00DE419A" w:rsidP="00DE419A">
      <w:pPr>
        <w:pStyle w:val="Nessunaspaziatura"/>
        <w:jc w:val="both"/>
        <w:rPr>
          <w:rFonts w:ascii="Arial" w:hAnsi="Arial" w:cs="Arial"/>
          <w:color w:val="002060"/>
        </w:rPr>
      </w:pPr>
    </w:p>
    <w:p w14:paraId="124B752F" w14:textId="77777777" w:rsidR="00DE419A" w:rsidRDefault="00DE419A" w:rsidP="00DE419A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5434FF4E" w14:textId="77777777" w:rsidR="00DE419A" w:rsidRPr="009435CB" w:rsidRDefault="00DE419A" w:rsidP="009D0C38">
      <w:pPr>
        <w:pStyle w:val="LndNormale1"/>
        <w:rPr>
          <w:b/>
          <w:color w:val="002060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12F6762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65BCD">
        <w:rPr>
          <w:b/>
          <w:color w:val="002060"/>
          <w:u w:val="single"/>
        </w:rPr>
        <w:t>2</w:t>
      </w:r>
      <w:r w:rsidR="006B1385">
        <w:rPr>
          <w:b/>
          <w:color w:val="002060"/>
          <w:u w:val="single"/>
        </w:rPr>
        <w:t>6</w:t>
      </w:r>
      <w:r w:rsidR="00830450" w:rsidRPr="000039D0">
        <w:rPr>
          <w:b/>
          <w:color w:val="002060"/>
          <w:u w:val="single"/>
        </w:rPr>
        <w:t>/0</w:t>
      </w:r>
      <w:r w:rsidR="00D9456F">
        <w:rPr>
          <w:b/>
          <w:color w:val="002060"/>
          <w:u w:val="single"/>
        </w:rPr>
        <w:t>7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CA08C" w14:textId="77777777" w:rsidR="007D4EC0" w:rsidRDefault="007D4EC0">
      <w:r>
        <w:separator/>
      </w:r>
    </w:p>
  </w:endnote>
  <w:endnote w:type="continuationSeparator" w:id="0">
    <w:p w14:paraId="44A14261" w14:textId="77777777" w:rsidR="007D4EC0" w:rsidRDefault="007D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4FEC2" w14:textId="7F4DD6C5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3A18F4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9456F">
      <w:rPr>
        <w:rStyle w:val="Numeropagina"/>
        <w:rFonts w:ascii="Arial" w:hAnsi="Arial" w:cs="Arial"/>
        <w:color w:val="002060"/>
      </w:rPr>
      <w:t>0</w:t>
    </w:r>
    <w:r w:rsidR="00465BCD">
      <w:rPr>
        <w:rStyle w:val="Numeropagina"/>
        <w:rFonts w:ascii="Arial" w:hAnsi="Arial" w:cs="Arial"/>
        <w:color w:val="002060"/>
      </w:rPr>
      <w:t>3</w:t>
    </w:r>
  </w:p>
  <w:p w14:paraId="453745DC" w14:textId="77777777" w:rsidR="00D939AF" w:rsidRDefault="00D939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0952F" w14:textId="77777777" w:rsidR="007D4EC0" w:rsidRDefault="007D4EC0">
      <w:r>
        <w:separator/>
      </w:r>
    </w:p>
  </w:footnote>
  <w:footnote w:type="continuationSeparator" w:id="0">
    <w:p w14:paraId="33A20EE5" w14:textId="77777777" w:rsidR="007D4EC0" w:rsidRDefault="007D4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F14DE"/>
    <w:multiLevelType w:val="multilevel"/>
    <w:tmpl w:val="5DEE07A2"/>
    <w:numStyleLink w:val="Stile1"/>
  </w:abstractNum>
  <w:abstractNum w:abstractNumId="4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5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7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1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12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7"/>
  </w:num>
  <w:num w:numId="7">
    <w:abstractNumId w:val="12"/>
  </w:num>
  <w:num w:numId="8">
    <w:abstractNumId w:val="9"/>
  </w:num>
  <w:num w:numId="9">
    <w:abstractNumId w:val="11"/>
  </w:num>
  <w:num w:numId="10">
    <w:abstractNumId w:val="6"/>
  </w:num>
  <w:num w:numId="11">
    <w:abstractNumId w:val="14"/>
  </w:num>
  <w:num w:numId="12">
    <w:abstractNumId w:val="3"/>
  </w:num>
  <w:num w:numId="13">
    <w:abstractNumId w:val="4"/>
  </w:num>
  <w:num w:numId="14">
    <w:abstractNumId w:val="1"/>
  </w:num>
  <w:num w:numId="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78"/>
    <w:rsid w:val="000002B3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D51"/>
    <w:rsid w:val="002C6CB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7ED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8F4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C7E8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4A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54AC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EC0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59D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306FF"/>
    <w:rsid w:val="009309D3"/>
    <w:rsid w:val="009349AB"/>
    <w:rsid w:val="00937FDE"/>
    <w:rsid w:val="009405C6"/>
    <w:rsid w:val="00940984"/>
    <w:rsid w:val="00943132"/>
    <w:rsid w:val="009435CB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32E1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19A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FE0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Table Grid" w:semiHidden="0" w:uiPriority="39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1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Table Grid" w:semiHidden="0" w:uiPriority="39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1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89C04C-677A-483F-B6F1-93BF051A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MODELLO.dot</Template>
  <TotalTime>0</TotalTime>
  <Pages>5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8956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Pino Chuwi</cp:lastModifiedBy>
  <cp:revision>2</cp:revision>
  <cp:lastPrinted>2022-07-05T12:26:00Z</cp:lastPrinted>
  <dcterms:created xsi:type="dcterms:W3CDTF">2022-07-26T17:34:00Z</dcterms:created>
  <dcterms:modified xsi:type="dcterms:W3CDTF">2022-07-26T17:34:00Z</dcterms:modified>
</cp:coreProperties>
</file>