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A183236" w14:textId="77777777" w:rsidR="00707D41" w:rsidRDefault="00707D41">
      <w:pPr>
        <w:pStyle w:val="A117gare"/>
      </w:pPr>
    </w:p>
    <w:p w14:paraId="682FC158" w14:textId="59DA7CCA"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63C74">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0E41CB50" w14:textId="77777777" w:rsidR="003D5644" w:rsidRDefault="003D5644" w:rsidP="00F70F59">
      <w:pPr>
        <w:pStyle w:val="A117gare"/>
        <w:rPr>
          <w:rStyle w:val="A120VARIAZ"/>
          <w:rFonts w:asciiTheme="minorHAnsi" w:hAnsiTheme="minorHAnsi"/>
          <w:b/>
          <w:bCs/>
          <w:smallCaps/>
          <w:spacing w:val="0"/>
          <w:w w:val="100"/>
          <w:sz w:val="18"/>
        </w:rPr>
      </w:pPr>
    </w:p>
    <w:p w14:paraId="746B6B97" w14:textId="77777777" w:rsidR="00F70F59" w:rsidRDefault="00F70F59" w:rsidP="00F70F59">
      <w:pPr>
        <w:pStyle w:val="A117gare"/>
        <w:rPr>
          <w:rStyle w:val="A120VARIAZ"/>
          <w:rFonts w:asciiTheme="minorHAnsi" w:hAnsiTheme="minorHAnsi"/>
          <w:b/>
          <w:bCs/>
          <w:smallCaps/>
          <w:spacing w:val="0"/>
          <w:w w:val="100"/>
          <w:sz w:val="18"/>
        </w:rPr>
      </w:pPr>
    </w:p>
    <w:p w14:paraId="70E33316" w14:textId="77777777" w:rsidR="00F70F59" w:rsidRDefault="00F70F59" w:rsidP="00F70F59">
      <w:pPr>
        <w:pStyle w:val="A117gare"/>
        <w:rPr>
          <w:rStyle w:val="A120VARIAZ"/>
          <w:rFonts w:asciiTheme="minorHAnsi" w:hAnsiTheme="minorHAnsi"/>
          <w:b/>
          <w:bCs/>
          <w:smallCaps/>
          <w:spacing w:val="0"/>
          <w:w w:val="100"/>
          <w:sz w:val="18"/>
        </w:rPr>
      </w:pPr>
    </w:p>
    <w:p w14:paraId="31083E12" w14:textId="1E2F6168" w:rsidR="00F70F59" w:rsidRPr="00F70F59" w:rsidRDefault="00CA5433">
      <w:pPr>
        <w:pStyle w:val="Sommario1"/>
        <w:rPr>
          <w:rFonts w:eastAsiaTheme="minorEastAsia" w:cstheme="minorBidi"/>
          <w:b w:val="0"/>
          <w:bCs w:val="0"/>
          <w:spacing w:val="0"/>
          <w:kern w:val="2"/>
          <w:sz w:val="24"/>
          <w:szCs w:val="24"/>
          <w14:ligatures w14:val="standardContextual"/>
        </w:rPr>
      </w:pPr>
      <w:r w:rsidRPr="00F70F59">
        <w:rPr>
          <w:rStyle w:val="A120VARIAZ"/>
          <w:rFonts w:asciiTheme="minorHAnsi" w:hAnsiTheme="minorHAnsi"/>
          <w:b w:val="0"/>
          <w:bCs w:val="0"/>
          <w:smallCaps/>
          <w:spacing w:val="0"/>
          <w:w w:val="100"/>
          <w:sz w:val="18"/>
        </w:rPr>
        <w:fldChar w:fldCharType="begin"/>
      </w:r>
      <w:r w:rsidRPr="00F70F59">
        <w:rPr>
          <w:rStyle w:val="A120VARIAZ"/>
          <w:rFonts w:asciiTheme="minorHAnsi" w:hAnsiTheme="minorHAnsi"/>
          <w:b w:val="0"/>
          <w:bCs w:val="0"/>
          <w:spacing w:val="0"/>
          <w:w w:val="100"/>
          <w:sz w:val="18"/>
        </w:rPr>
        <w:instrText xml:space="preserve"> TOC \o "1-3" \h \z \u </w:instrText>
      </w:r>
      <w:r w:rsidRPr="00F70F59">
        <w:rPr>
          <w:rStyle w:val="A120VARIAZ"/>
          <w:rFonts w:asciiTheme="minorHAnsi" w:hAnsiTheme="minorHAnsi"/>
          <w:b w:val="0"/>
          <w:bCs w:val="0"/>
          <w:smallCaps/>
          <w:spacing w:val="0"/>
          <w:w w:val="100"/>
          <w:sz w:val="18"/>
        </w:rPr>
        <w:fldChar w:fldCharType="separate"/>
      </w:r>
      <w:hyperlink w:anchor="_Toc177994876" w:history="1">
        <w:r w:rsidR="00F70F59" w:rsidRPr="00F70F59">
          <w:rPr>
            <w:rStyle w:val="Collegamentoipertestuale"/>
            <w:b w:val="0"/>
            <w:bCs w:val="0"/>
          </w:rPr>
          <w:t>COMUNICAZIONI DELLA F.I.G.C.</w:t>
        </w:r>
        <w:r w:rsidR="00F70F59" w:rsidRPr="00F70F59">
          <w:rPr>
            <w:b w:val="0"/>
            <w:bCs w:val="0"/>
            <w:webHidden/>
          </w:rPr>
          <w:tab/>
        </w:r>
        <w:r w:rsidR="00F70F59" w:rsidRPr="00F70F59">
          <w:rPr>
            <w:b w:val="0"/>
            <w:bCs w:val="0"/>
            <w:webHidden/>
          </w:rPr>
          <w:fldChar w:fldCharType="begin"/>
        </w:r>
        <w:r w:rsidR="00F70F59" w:rsidRPr="00F70F59">
          <w:rPr>
            <w:b w:val="0"/>
            <w:bCs w:val="0"/>
            <w:webHidden/>
          </w:rPr>
          <w:instrText xml:space="preserve"> PAGEREF _Toc177994876 \h </w:instrText>
        </w:r>
        <w:r w:rsidR="00F70F59" w:rsidRPr="00F70F59">
          <w:rPr>
            <w:b w:val="0"/>
            <w:bCs w:val="0"/>
            <w:webHidden/>
          </w:rPr>
        </w:r>
        <w:r w:rsidR="00F70F59" w:rsidRPr="00F70F59">
          <w:rPr>
            <w:b w:val="0"/>
            <w:bCs w:val="0"/>
            <w:webHidden/>
          </w:rPr>
          <w:fldChar w:fldCharType="separate"/>
        </w:r>
        <w:r w:rsidR="009F5111">
          <w:rPr>
            <w:b w:val="0"/>
            <w:bCs w:val="0"/>
            <w:webHidden/>
          </w:rPr>
          <w:t>1</w:t>
        </w:r>
        <w:r w:rsidR="00F70F59" w:rsidRPr="00F70F59">
          <w:rPr>
            <w:b w:val="0"/>
            <w:bCs w:val="0"/>
            <w:webHidden/>
          </w:rPr>
          <w:fldChar w:fldCharType="end"/>
        </w:r>
      </w:hyperlink>
    </w:p>
    <w:p w14:paraId="24420831" w14:textId="5EA1CE14" w:rsidR="00F70F59" w:rsidRPr="00F70F59" w:rsidRDefault="00F70F59">
      <w:pPr>
        <w:pStyle w:val="Sommario1"/>
        <w:rPr>
          <w:rFonts w:eastAsiaTheme="minorEastAsia" w:cstheme="minorBidi"/>
          <w:b w:val="0"/>
          <w:bCs w:val="0"/>
          <w:spacing w:val="0"/>
          <w:kern w:val="2"/>
          <w:sz w:val="24"/>
          <w:szCs w:val="24"/>
          <w14:ligatures w14:val="standardContextual"/>
        </w:rPr>
      </w:pPr>
      <w:hyperlink w:anchor="_Toc177994877" w:history="1">
        <w:r w:rsidRPr="00F70F59">
          <w:rPr>
            <w:rStyle w:val="Collegamentoipertestuale"/>
            <w:b w:val="0"/>
            <w:bCs w:val="0"/>
          </w:rPr>
          <w:t>COMUNICAZIONI DELLA LEGA NAZIONALE DILETTANTI</w:t>
        </w:r>
        <w:r w:rsidRPr="00F70F59">
          <w:rPr>
            <w:b w:val="0"/>
            <w:bCs w:val="0"/>
            <w:webHidden/>
          </w:rPr>
          <w:tab/>
        </w:r>
        <w:r w:rsidRPr="00F70F59">
          <w:rPr>
            <w:b w:val="0"/>
            <w:bCs w:val="0"/>
            <w:webHidden/>
          </w:rPr>
          <w:fldChar w:fldCharType="begin"/>
        </w:r>
        <w:r w:rsidRPr="00F70F59">
          <w:rPr>
            <w:b w:val="0"/>
            <w:bCs w:val="0"/>
            <w:webHidden/>
          </w:rPr>
          <w:instrText xml:space="preserve"> PAGEREF _Toc177994877 \h </w:instrText>
        </w:r>
        <w:r w:rsidRPr="00F70F59">
          <w:rPr>
            <w:b w:val="0"/>
            <w:bCs w:val="0"/>
            <w:webHidden/>
          </w:rPr>
        </w:r>
        <w:r w:rsidRPr="00F70F59">
          <w:rPr>
            <w:b w:val="0"/>
            <w:bCs w:val="0"/>
            <w:webHidden/>
          </w:rPr>
          <w:fldChar w:fldCharType="separate"/>
        </w:r>
        <w:r w:rsidR="009F5111">
          <w:rPr>
            <w:b w:val="0"/>
            <w:bCs w:val="0"/>
            <w:webHidden/>
          </w:rPr>
          <w:t>1</w:t>
        </w:r>
        <w:r w:rsidRPr="00F70F59">
          <w:rPr>
            <w:b w:val="0"/>
            <w:bCs w:val="0"/>
            <w:webHidden/>
          </w:rPr>
          <w:fldChar w:fldCharType="end"/>
        </w:r>
      </w:hyperlink>
    </w:p>
    <w:p w14:paraId="1440F680" w14:textId="3E9F4B2E" w:rsidR="00F70F59" w:rsidRPr="00F70F59" w:rsidRDefault="00F70F59">
      <w:pPr>
        <w:pStyle w:val="Sommario2"/>
        <w:rPr>
          <w:rFonts w:eastAsiaTheme="minorEastAsia" w:cstheme="minorBidi"/>
          <w:b w:val="0"/>
          <w:smallCaps w:val="0"/>
          <w:color w:val="auto"/>
          <w:kern w:val="2"/>
          <w:sz w:val="24"/>
          <w:szCs w:val="24"/>
          <w14:ligatures w14:val="standardContextual"/>
        </w:rPr>
      </w:pPr>
      <w:hyperlink w:anchor="_Toc177994878" w:history="1">
        <w:r w:rsidRPr="00F70F59">
          <w:rPr>
            <w:rStyle w:val="Collegamentoipertestuale"/>
            <w:b w:val="0"/>
          </w:rPr>
          <w:t>2.1.- COMUNICATI UFFICIALI DELLA L.N.D.</w:t>
        </w:r>
        <w:r w:rsidRPr="00F70F59">
          <w:rPr>
            <w:b w:val="0"/>
            <w:webHidden/>
          </w:rPr>
          <w:tab/>
        </w:r>
        <w:r w:rsidRPr="00F70F59">
          <w:rPr>
            <w:b w:val="0"/>
            <w:webHidden/>
          </w:rPr>
          <w:fldChar w:fldCharType="begin"/>
        </w:r>
        <w:r w:rsidRPr="00F70F59">
          <w:rPr>
            <w:b w:val="0"/>
            <w:webHidden/>
          </w:rPr>
          <w:instrText xml:space="preserve"> PAGEREF _Toc177994878 \h </w:instrText>
        </w:r>
        <w:r w:rsidRPr="00F70F59">
          <w:rPr>
            <w:b w:val="0"/>
            <w:webHidden/>
          </w:rPr>
        </w:r>
        <w:r w:rsidRPr="00F70F59">
          <w:rPr>
            <w:b w:val="0"/>
            <w:webHidden/>
          </w:rPr>
          <w:fldChar w:fldCharType="separate"/>
        </w:r>
        <w:r w:rsidR="009F5111">
          <w:rPr>
            <w:b w:val="0"/>
            <w:webHidden/>
          </w:rPr>
          <w:t>1</w:t>
        </w:r>
        <w:r w:rsidRPr="00F70F59">
          <w:rPr>
            <w:b w:val="0"/>
            <w:webHidden/>
          </w:rPr>
          <w:fldChar w:fldCharType="end"/>
        </w:r>
      </w:hyperlink>
    </w:p>
    <w:p w14:paraId="1B3D56E8" w14:textId="178EA2E8" w:rsidR="00F70F59" w:rsidRPr="00F70F59" w:rsidRDefault="00F70F59">
      <w:pPr>
        <w:pStyle w:val="Sommario2"/>
        <w:rPr>
          <w:rFonts w:eastAsiaTheme="minorEastAsia" w:cstheme="minorBidi"/>
          <w:b w:val="0"/>
          <w:smallCaps w:val="0"/>
          <w:color w:val="auto"/>
          <w:kern w:val="2"/>
          <w:sz w:val="24"/>
          <w:szCs w:val="24"/>
          <w14:ligatures w14:val="standardContextual"/>
        </w:rPr>
      </w:pPr>
      <w:hyperlink w:anchor="_Toc177994879" w:history="1">
        <w:r w:rsidRPr="00F70F59">
          <w:rPr>
            <w:rStyle w:val="Collegamentoipertestuale"/>
            <w:b w:val="0"/>
          </w:rPr>
          <w:t>2.2.- CIRCOLARI UFFICIALI DELLA L.N.D.</w:t>
        </w:r>
        <w:r w:rsidRPr="00F70F59">
          <w:rPr>
            <w:b w:val="0"/>
            <w:webHidden/>
          </w:rPr>
          <w:tab/>
        </w:r>
        <w:r w:rsidRPr="00F70F59">
          <w:rPr>
            <w:b w:val="0"/>
            <w:webHidden/>
          </w:rPr>
          <w:fldChar w:fldCharType="begin"/>
        </w:r>
        <w:r w:rsidRPr="00F70F59">
          <w:rPr>
            <w:b w:val="0"/>
            <w:webHidden/>
          </w:rPr>
          <w:instrText xml:space="preserve"> PAGEREF _Toc177994879 \h </w:instrText>
        </w:r>
        <w:r w:rsidRPr="00F70F59">
          <w:rPr>
            <w:b w:val="0"/>
            <w:webHidden/>
          </w:rPr>
        </w:r>
        <w:r w:rsidRPr="00F70F59">
          <w:rPr>
            <w:b w:val="0"/>
            <w:webHidden/>
          </w:rPr>
          <w:fldChar w:fldCharType="separate"/>
        </w:r>
        <w:r w:rsidR="009F5111">
          <w:rPr>
            <w:b w:val="0"/>
            <w:webHidden/>
          </w:rPr>
          <w:t>1</w:t>
        </w:r>
        <w:r w:rsidRPr="00F70F59">
          <w:rPr>
            <w:b w:val="0"/>
            <w:webHidden/>
          </w:rPr>
          <w:fldChar w:fldCharType="end"/>
        </w:r>
      </w:hyperlink>
    </w:p>
    <w:p w14:paraId="1B3BC3EC" w14:textId="3574F318" w:rsidR="00F70F59" w:rsidRPr="00F70F59" w:rsidRDefault="00F70F59">
      <w:pPr>
        <w:pStyle w:val="Sommario1"/>
        <w:rPr>
          <w:rFonts w:eastAsiaTheme="minorEastAsia" w:cstheme="minorBidi"/>
          <w:b w:val="0"/>
          <w:bCs w:val="0"/>
          <w:spacing w:val="0"/>
          <w:kern w:val="2"/>
          <w:sz w:val="24"/>
          <w:szCs w:val="24"/>
          <w14:ligatures w14:val="standardContextual"/>
        </w:rPr>
      </w:pPr>
      <w:hyperlink w:anchor="_Toc177994880" w:history="1">
        <w:r w:rsidRPr="00F70F59">
          <w:rPr>
            <w:rStyle w:val="Collegamentoipertestuale"/>
            <w:b w:val="0"/>
            <w:bCs w:val="0"/>
          </w:rPr>
          <w:t>COMUNICAZIONI  DEL COMITATO REGIONALE MARCHE</w:t>
        </w:r>
        <w:r w:rsidRPr="00F70F59">
          <w:rPr>
            <w:b w:val="0"/>
            <w:bCs w:val="0"/>
            <w:webHidden/>
          </w:rPr>
          <w:tab/>
        </w:r>
        <w:r w:rsidRPr="00F70F59">
          <w:rPr>
            <w:b w:val="0"/>
            <w:bCs w:val="0"/>
            <w:webHidden/>
          </w:rPr>
          <w:fldChar w:fldCharType="begin"/>
        </w:r>
        <w:r w:rsidRPr="00F70F59">
          <w:rPr>
            <w:b w:val="0"/>
            <w:bCs w:val="0"/>
            <w:webHidden/>
          </w:rPr>
          <w:instrText xml:space="preserve"> PAGEREF _Toc177994880 \h </w:instrText>
        </w:r>
        <w:r w:rsidRPr="00F70F59">
          <w:rPr>
            <w:b w:val="0"/>
            <w:bCs w:val="0"/>
            <w:webHidden/>
          </w:rPr>
        </w:r>
        <w:r w:rsidRPr="00F70F59">
          <w:rPr>
            <w:b w:val="0"/>
            <w:bCs w:val="0"/>
            <w:webHidden/>
          </w:rPr>
          <w:fldChar w:fldCharType="separate"/>
        </w:r>
        <w:r w:rsidR="009F5111">
          <w:rPr>
            <w:b w:val="0"/>
            <w:bCs w:val="0"/>
            <w:webHidden/>
          </w:rPr>
          <w:t>1</w:t>
        </w:r>
        <w:r w:rsidRPr="00F70F59">
          <w:rPr>
            <w:b w:val="0"/>
            <w:bCs w:val="0"/>
            <w:webHidden/>
          </w:rPr>
          <w:fldChar w:fldCharType="end"/>
        </w:r>
      </w:hyperlink>
    </w:p>
    <w:p w14:paraId="5ED7ECB4" w14:textId="7B927387" w:rsidR="00F70F59" w:rsidRPr="00F70F59" w:rsidRDefault="00F70F59">
      <w:pPr>
        <w:pStyle w:val="Sommario2"/>
        <w:rPr>
          <w:rFonts w:eastAsiaTheme="minorEastAsia" w:cstheme="minorBidi"/>
          <w:b w:val="0"/>
          <w:smallCaps w:val="0"/>
          <w:color w:val="auto"/>
          <w:kern w:val="2"/>
          <w:sz w:val="24"/>
          <w:szCs w:val="24"/>
          <w14:ligatures w14:val="standardContextual"/>
        </w:rPr>
      </w:pPr>
      <w:hyperlink w:anchor="_Toc177994881" w:history="1">
        <w:r w:rsidRPr="00F70F59">
          <w:rPr>
            <w:rStyle w:val="Collegamentoipertestuale"/>
            <w:b w:val="0"/>
          </w:rPr>
          <w:t>3.1.- TESSERAMENTO DILETTANTI</w:t>
        </w:r>
        <w:r w:rsidRPr="00F70F59">
          <w:rPr>
            <w:b w:val="0"/>
            <w:webHidden/>
          </w:rPr>
          <w:tab/>
        </w:r>
        <w:r w:rsidRPr="00F70F59">
          <w:rPr>
            <w:b w:val="0"/>
            <w:webHidden/>
          </w:rPr>
          <w:fldChar w:fldCharType="begin"/>
        </w:r>
        <w:r w:rsidRPr="00F70F59">
          <w:rPr>
            <w:b w:val="0"/>
            <w:webHidden/>
          </w:rPr>
          <w:instrText xml:space="preserve"> PAGEREF _Toc177994881 \h </w:instrText>
        </w:r>
        <w:r w:rsidRPr="00F70F59">
          <w:rPr>
            <w:b w:val="0"/>
            <w:webHidden/>
          </w:rPr>
        </w:r>
        <w:r w:rsidRPr="00F70F59">
          <w:rPr>
            <w:b w:val="0"/>
            <w:webHidden/>
          </w:rPr>
          <w:fldChar w:fldCharType="separate"/>
        </w:r>
        <w:r w:rsidR="009F5111">
          <w:rPr>
            <w:b w:val="0"/>
            <w:webHidden/>
          </w:rPr>
          <w:t>1</w:t>
        </w:r>
        <w:r w:rsidRPr="00F70F59">
          <w:rPr>
            <w:b w:val="0"/>
            <w:webHidden/>
          </w:rPr>
          <w:fldChar w:fldCharType="end"/>
        </w:r>
      </w:hyperlink>
    </w:p>
    <w:p w14:paraId="1CA0A988" w14:textId="54DCB315" w:rsidR="00F70F59" w:rsidRPr="00F70F59" w:rsidRDefault="00F70F59">
      <w:pPr>
        <w:pStyle w:val="Sommario2"/>
        <w:rPr>
          <w:rFonts w:eastAsiaTheme="minorEastAsia" w:cstheme="minorBidi"/>
          <w:b w:val="0"/>
          <w:smallCaps w:val="0"/>
          <w:color w:val="auto"/>
          <w:kern w:val="2"/>
          <w:sz w:val="24"/>
          <w:szCs w:val="24"/>
          <w14:ligatures w14:val="standardContextual"/>
        </w:rPr>
      </w:pPr>
      <w:hyperlink w:anchor="_Toc177994882" w:history="1">
        <w:r w:rsidRPr="00F70F59">
          <w:rPr>
            <w:rStyle w:val="Collegamentoipertestuale"/>
            <w:b w:val="0"/>
          </w:rPr>
          <w:t>3.2.- CAMPIONATI ALLIEVI E GIOVANISSIMI</w:t>
        </w:r>
        <w:r w:rsidRPr="00F70F59">
          <w:rPr>
            <w:b w:val="0"/>
            <w:webHidden/>
          </w:rPr>
          <w:tab/>
        </w:r>
        <w:r w:rsidRPr="00F70F59">
          <w:rPr>
            <w:b w:val="0"/>
            <w:webHidden/>
          </w:rPr>
          <w:fldChar w:fldCharType="begin"/>
        </w:r>
        <w:r w:rsidRPr="00F70F59">
          <w:rPr>
            <w:b w:val="0"/>
            <w:webHidden/>
          </w:rPr>
          <w:instrText xml:space="preserve"> PAGEREF _Toc177994882 \h </w:instrText>
        </w:r>
        <w:r w:rsidRPr="00F70F59">
          <w:rPr>
            <w:b w:val="0"/>
            <w:webHidden/>
          </w:rPr>
        </w:r>
        <w:r w:rsidRPr="00F70F59">
          <w:rPr>
            <w:b w:val="0"/>
            <w:webHidden/>
          </w:rPr>
          <w:fldChar w:fldCharType="separate"/>
        </w:r>
        <w:r w:rsidR="009F5111">
          <w:rPr>
            <w:b w:val="0"/>
            <w:webHidden/>
          </w:rPr>
          <w:t>2</w:t>
        </w:r>
        <w:r w:rsidRPr="00F70F59">
          <w:rPr>
            <w:b w:val="0"/>
            <w:webHidden/>
          </w:rPr>
          <w:fldChar w:fldCharType="end"/>
        </w:r>
      </w:hyperlink>
    </w:p>
    <w:p w14:paraId="5A948EB6" w14:textId="6DD91F88" w:rsidR="00F70F59" w:rsidRPr="00F70F59" w:rsidRDefault="00F70F59">
      <w:pPr>
        <w:pStyle w:val="Sommario2"/>
        <w:rPr>
          <w:rFonts w:eastAsiaTheme="minorEastAsia" w:cstheme="minorBidi"/>
          <w:b w:val="0"/>
          <w:smallCaps w:val="0"/>
          <w:color w:val="auto"/>
          <w:kern w:val="2"/>
          <w:sz w:val="24"/>
          <w:szCs w:val="24"/>
          <w14:ligatures w14:val="standardContextual"/>
        </w:rPr>
      </w:pPr>
      <w:hyperlink w:anchor="_Toc177994883" w:history="1">
        <w:r w:rsidRPr="00F70F59">
          <w:rPr>
            <w:rStyle w:val="Collegamentoipertestuale"/>
            <w:b w:val="0"/>
          </w:rPr>
          <w:t>3.3.- SVINCOLI EX ART. 117 BIS NOIF</w:t>
        </w:r>
        <w:r w:rsidRPr="00F70F59">
          <w:rPr>
            <w:b w:val="0"/>
            <w:webHidden/>
          </w:rPr>
          <w:tab/>
        </w:r>
        <w:r w:rsidRPr="00F70F59">
          <w:rPr>
            <w:b w:val="0"/>
            <w:webHidden/>
          </w:rPr>
          <w:fldChar w:fldCharType="begin"/>
        </w:r>
        <w:r w:rsidRPr="00F70F59">
          <w:rPr>
            <w:b w:val="0"/>
            <w:webHidden/>
          </w:rPr>
          <w:instrText xml:space="preserve"> PAGEREF _Toc177994883 \h </w:instrText>
        </w:r>
        <w:r w:rsidRPr="00F70F59">
          <w:rPr>
            <w:b w:val="0"/>
            <w:webHidden/>
          </w:rPr>
        </w:r>
        <w:r w:rsidRPr="00F70F59">
          <w:rPr>
            <w:b w:val="0"/>
            <w:webHidden/>
          </w:rPr>
          <w:fldChar w:fldCharType="separate"/>
        </w:r>
        <w:r w:rsidR="009F5111">
          <w:rPr>
            <w:b w:val="0"/>
            <w:webHidden/>
          </w:rPr>
          <w:t>3</w:t>
        </w:r>
        <w:r w:rsidRPr="00F70F59">
          <w:rPr>
            <w:b w:val="0"/>
            <w:webHidden/>
          </w:rPr>
          <w:fldChar w:fldCharType="end"/>
        </w:r>
      </w:hyperlink>
    </w:p>
    <w:p w14:paraId="1033C0D3" w14:textId="1457C541" w:rsidR="00F70F59" w:rsidRPr="00F70F59" w:rsidRDefault="00F70F59">
      <w:pPr>
        <w:pStyle w:val="Sommario2"/>
        <w:rPr>
          <w:rFonts w:eastAsiaTheme="minorEastAsia" w:cstheme="minorBidi"/>
          <w:b w:val="0"/>
          <w:smallCaps w:val="0"/>
          <w:color w:val="auto"/>
          <w:kern w:val="2"/>
          <w:sz w:val="24"/>
          <w:szCs w:val="24"/>
          <w14:ligatures w14:val="standardContextual"/>
        </w:rPr>
      </w:pPr>
      <w:hyperlink w:anchor="_Toc177994884" w:history="1">
        <w:r w:rsidRPr="00F70F59">
          <w:rPr>
            <w:rStyle w:val="Collegamentoipertestuale"/>
            <w:b w:val="0"/>
          </w:rPr>
          <w:t>3.4.- CONVEGNO SUL CALCIO GIOVANILE</w:t>
        </w:r>
        <w:r w:rsidRPr="00F70F59">
          <w:rPr>
            <w:b w:val="0"/>
            <w:webHidden/>
          </w:rPr>
          <w:tab/>
        </w:r>
        <w:r w:rsidRPr="00F70F59">
          <w:rPr>
            <w:b w:val="0"/>
            <w:webHidden/>
          </w:rPr>
          <w:fldChar w:fldCharType="begin"/>
        </w:r>
        <w:r w:rsidRPr="00F70F59">
          <w:rPr>
            <w:b w:val="0"/>
            <w:webHidden/>
          </w:rPr>
          <w:instrText xml:space="preserve"> PAGEREF _Toc177994884 \h </w:instrText>
        </w:r>
        <w:r w:rsidRPr="00F70F59">
          <w:rPr>
            <w:b w:val="0"/>
            <w:webHidden/>
          </w:rPr>
        </w:r>
        <w:r w:rsidRPr="00F70F59">
          <w:rPr>
            <w:b w:val="0"/>
            <w:webHidden/>
          </w:rPr>
          <w:fldChar w:fldCharType="separate"/>
        </w:r>
        <w:r w:rsidR="009F5111">
          <w:rPr>
            <w:b w:val="0"/>
            <w:webHidden/>
          </w:rPr>
          <w:t>4</w:t>
        </w:r>
        <w:r w:rsidRPr="00F70F59">
          <w:rPr>
            <w:b w:val="0"/>
            <w:webHidden/>
          </w:rPr>
          <w:fldChar w:fldCharType="end"/>
        </w:r>
      </w:hyperlink>
    </w:p>
    <w:p w14:paraId="2C7916ED" w14:textId="0B267230" w:rsidR="00F70F59" w:rsidRPr="00F70F59" w:rsidRDefault="00F70F59">
      <w:pPr>
        <w:pStyle w:val="Sommario1"/>
        <w:rPr>
          <w:rFonts w:eastAsiaTheme="minorEastAsia" w:cstheme="minorBidi"/>
          <w:b w:val="0"/>
          <w:bCs w:val="0"/>
          <w:spacing w:val="0"/>
          <w:kern w:val="2"/>
          <w:sz w:val="24"/>
          <w:szCs w:val="24"/>
          <w14:ligatures w14:val="standardContextual"/>
        </w:rPr>
      </w:pPr>
      <w:hyperlink w:anchor="_Toc177994885" w:history="1">
        <w:r w:rsidRPr="00F70F59">
          <w:rPr>
            <w:rStyle w:val="Collegamentoipertestuale"/>
            <w:b w:val="0"/>
            <w:bCs w:val="0"/>
          </w:rPr>
          <w:t>COMUNICAZIONI DELLA DELEGAZIONE PROVINCIALE</w:t>
        </w:r>
        <w:r w:rsidRPr="00F70F59">
          <w:rPr>
            <w:b w:val="0"/>
            <w:bCs w:val="0"/>
            <w:webHidden/>
          </w:rPr>
          <w:tab/>
        </w:r>
        <w:r w:rsidRPr="00F70F59">
          <w:rPr>
            <w:b w:val="0"/>
            <w:bCs w:val="0"/>
            <w:webHidden/>
          </w:rPr>
          <w:fldChar w:fldCharType="begin"/>
        </w:r>
        <w:r w:rsidRPr="00F70F59">
          <w:rPr>
            <w:b w:val="0"/>
            <w:bCs w:val="0"/>
            <w:webHidden/>
          </w:rPr>
          <w:instrText xml:space="preserve"> PAGEREF _Toc177994885 \h </w:instrText>
        </w:r>
        <w:r w:rsidRPr="00F70F59">
          <w:rPr>
            <w:b w:val="0"/>
            <w:bCs w:val="0"/>
            <w:webHidden/>
          </w:rPr>
        </w:r>
        <w:r w:rsidRPr="00F70F59">
          <w:rPr>
            <w:b w:val="0"/>
            <w:bCs w:val="0"/>
            <w:webHidden/>
          </w:rPr>
          <w:fldChar w:fldCharType="separate"/>
        </w:r>
        <w:r w:rsidR="009F5111">
          <w:rPr>
            <w:b w:val="0"/>
            <w:bCs w:val="0"/>
            <w:webHidden/>
          </w:rPr>
          <w:t>4</w:t>
        </w:r>
        <w:r w:rsidRPr="00F70F59">
          <w:rPr>
            <w:b w:val="0"/>
            <w:bCs w:val="0"/>
            <w:webHidden/>
          </w:rPr>
          <w:fldChar w:fldCharType="end"/>
        </w:r>
      </w:hyperlink>
    </w:p>
    <w:p w14:paraId="3C714562" w14:textId="19E572CA" w:rsidR="00F70F59" w:rsidRPr="00F70F59" w:rsidRDefault="00F70F59">
      <w:pPr>
        <w:pStyle w:val="Sommario2"/>
        <w:rPr>
          <w:rFonts w:eastAsiaTheme="minorEastAsia" w:cstheme="minorBidi"/>
          <w:b w:val="0"/>
          <w:smallCaps w:val="0"/>
          <w:color w:val="auto"/>
          <w:kern w:val="2"/>
          <w:sz w:val="24"/>
          <w:szCs w:val="24"/>
          <w14:ligatures w14:val="standardContextual"/>
        </w:rPr>
      </w:pPr>
      <w:hyperlink w:anchor="_Toc177994886" w:history="1">
        <w:r w:rsidRPr="00F70F59">
          <w:rPr>
            <w:rStyle w:val="Collegamentoipertestuale"/>
            <w:b w:val="0"/>
          </w:rPr>
          <w:t>4.1.– INCONTRO DI AGGIORNAMENTO TECNICO – CATEGORIE ATTIVITA’ DI BASE</w:t>
        </w:r>
        <w:r w:rsidRPr="00F70F59">
          <w:rPr>
            <w:b w:val="0"/>
            <w:webHidden/>
          </w:rPr>
          <w:tab/>
        </w:r>
        <w:r w:rsidRPr="00F70F59">
          <w:rPr>
            <w:b w:val="0"/>
            <w:webHidden/>
          </w:rPr>
          <w:fldChar w:fldCharType="begin"/>
        </w:r>
        <w:r w:rsidRPr="00F70F59">
          <w:rPr>
            <w:b w:val="0"/>
            <w:webHidden/>
          </w:rPr>
          <w:instrText xml:space="preserve"> PAGEREF _Toc177994886 \h </w:instrText>
        </w:r>
        <w:r w:rsidRPr="00F70F59">
          <w:rPr>
            <w:b w:val="0"/>
            <w:webHidden/>
          </w:rPr>
        </w:r>
        <w:r w:rsidRPr="00F70F59">
          <w:rPr>
            <w:b w:val="0"/>
            <w:webHidden/>
          </w:rPr>
          <w:fldChar w:fldCharType="separate"/>
        </w:r>
        <w:r w:rsidR="009F5111">
          <w:rPr>
            <w:b w:val="0"/>
            <w:webHidden/>
          </w:rPr>
          <w:t>4</w:t>
        </w:r>
        <w:r w:rsidRPr="00F70F59">
          <w:rPr>
            <w:b w:val="0"/>
            <w:webHidden/>
          </w:rPr>
          <w:fldChar w:fldCharType="end"/>
        </w:r>
      </w:hyperlink>
    </w:p>
    <w:p w14:paraId="607F9EC9" w14:textId="25DE6195" w:rsidR="00F70F59" w:rsidRPr="00F70F59" w:rsidRDefault="00F70F59">
      <w:pPr>
        <w:pStyle w:val="Sommario2"/>
        <w:rPr>
          <w:rFonts w:eastAsiaTheme="minorEastAsia" w:cstheme="minorBidi"/>
          <w:b w:val="0"/>
          <w:smallCaps w:val="0"/>
          <w:color w:val="auto"/>
          <w:kern w:val="2"/>
          <w:sz w:val="24"/>
          <w:szCs w:val="24"/>
          <w14:ligatures w14:val="standardContextual"/>
        </w:rPr>
      </w:pPr>
      <w:hyperlink w:anchor="_Toc177994887" w:history="1">
        <w:r w:rsidRPr="00F70F59">
          <w:rPr>
            <w:rStyle w:val="Collegamentoipertestuale"/>
            <w:b w:val="0"/>
          </w:rPr>
          <w:t>4.2.– ORARIO APERTURA AL PUBBLICO DELLA DELEGAZIONE PROVINCIALE</w:t>
        </w:r>
        <w:r w:rsidRPr="00F70F59">
          <w:rPr>
            <w:b w:val="0"/>
            <w:webHidden/>
          </w:rPr>
          <w:tab/>
        </w:r>
        <w:r w:rsidRPr="00F70F59">
          <w:rPr>
            <w:b w:val="0"/>
            <w:webHidden/>
          </w:rPr>
          <w:fldChar w:fldCharType="begin"/>
        </w:r>
        <w:r w:rsidRPr="00F70F59">
          <w:rPr>
            <w:b w:val="0"/>
            <w:webHidden/>
          </w:rPr>
          <w:instrText xml:space="preserve"> PAGEREF _Toc177994887 \h </w:instrText>
        </w:r>
        <w:r w:rsidRPr="00F70F59">
          <w:rPr>
            <w:b w:val="0"/>
            <w:webHidden/>
          </w:rPr>
        </w:r>
        <w:r w:rsidRPr="00F70F59">
          <w:rPr>
            <w:b w:val="0"/>
            <w:webHidden/>
          </w:rPr>
          <w:fldChar w:fldCharType="separate"/>
        </w:r>
        <w:r w:rsidR="009F5111">
          <w:rPr>
            <w:b w:val="0"/>
            <w:webHidden/>
          </w:rPr>
          <w:t>4</w:t>
        </w:r>
        <w:r w:rsidRPr="00F70F59">
          <w:rPr>
            <w:b w:val="0"/>
            <w:webHidden/>
          </w:rPr>
          <w:fldChar w:fldCharType="end"/>
        </w:r>
      </w:hyperlink>
    </w:p>
    <w:p w14:paraId="1AFB6B39" w14:textId="765A6F39" w:rsidR="00F70F59" w:rsidRPr="00F70F59" w:rsidRDefault="00F70F59">
      <w:pPr>
        <w:pStyle w:val="Sommario1"/>
        <w:rPr>
          <w:rFonts w:eastAsiaTheme="minorEastAsia" w:cstheme="minorBidi"/>
          <w:b w:val="0"/>
          <w:bCs w:val="0"/>
          <w:spacing w:val="0"/>
          <w:kern w:val="2"/>
          <w:sz w:val="24"/>
          <w:szCs w:val="24"/>
          <w14:ligatures w14:val="standardContextual"/>
        </w:rPr>
      </w:pPr>
      <w:hyperlink w:anchor="_Toc177994888" w:history="1">
        <w:r w:rsidRPr="00F70F59">
          <w:rPr>
            <w:rStyle w:val="Collegamentoipertestuale"/>
            <w:b w:val="0"/>
            <w:bCs w:val="0"/>
          </w:rPr>
          <w:t>ATTIVITÀ DI BASE</w:t>
        </w:r>
        <w:r w:rsidRPr="00F70F59">
          <w:rPr>
            <w:b w:val="0"/>
            <w:bCs w:val="0"/>
            <w:webHidden/>
          </w:rPr>
          <w:tab/>
        </w:r>
        <w:r w:rsidRPr="00F70F59">
          <w:rPr>
            <w:b w:val="0"/>
            <w:bCs w:val="0"/>
            <w:webHidden/>
          </w:rPr>
          <w:fldChar w:fldCharType="begin"/>
        </w:r>
        <w:r w:rsidRPr="00F70F59">
          <w:rPr>
            <w:b w:val="0"/>
            <w:bCs w:val="0"/>
            <w:webHidden/>
          </w:rPr>
          <w:instrText xml:space="preserve"> PAGEREF _Toc177994888 \h </w:instrText>
        </w:r>
        <w:r w:rsidRPr="00F70F59">
          <w:rPr>
            <w:b w:val="0"/>
            <w:bCs w:val="0"/>
            <w:webHidden/>
          </w:rPr>
        </w:r>
        <w:r w:rsidRPr="00F70F59">
          <w:rPr>
            <w:b w:val="0"/>
            <w:bCs w:val="0"/>
            <w:webHidden/>
          </w:rPr>
          <w:fldChar w:fldCharType="separate"/>
        </w:r>
        <w:r w:rsidR="009F5111">
          <w:rPr>
            <w:b w:val="0"/>
            <w:bCs w:val="0"/>
            <w:webHidden/>
          </w:rPr>
          <w:t>5</w:t>
        </w:r>
        <w:r w:rsidRPr="00F70F59">
          <w:rPr>
            <w:b w:val="0"/>
            <w:bCs w:val="0"/>
            <w:webHidden/>
          </w:rPr>
          <w:fldChar w:fldCharType="end"/>
        </w:r>
      </w:hyperlink>
    </w:p>
    <w:p w14:paraId="3A4D3A41" w14:textId="2384C739" w:rsidR="00F70F59" w:rsidRPr="00F70F59" w:rsidRDefault="00F70F59">
      <w:pPr>
        <w:pStyle w:val="Sommario2"/>
        <w:rPr>
          <w:rFonts w:eastAsiaTheme="minorEastAsia" w:cstheme="minorBidi"/>
          <w:b w:val="0"/>
          <w:smallCaps w:val="0"/>
          <w:color w:val="auto"/>
          <w:kern w:val="2"/>
          <w:sz w:val="24"/>
          <w:szCs w:val="24"/>
          <w14:ligatures w14:val="standardContextual"/>
        </w:rPr>
      </w:pPr>
      <w:hyperlink w:anchor="_Toc177994889" w:history="1">
        <w:r w:rsidRPr="00F70F59">
          <w:rPr>
            <w:rStyle w:val="Collegamentoipertestuale"/>
            <w:b w:val="0"/>
          </w:rPr>
          <w:t>NUOVI CALENDARI GARE: DELIBERA</w:t>
        </w:r>
        <w:r w:rsidRPr="00F70F59">
          <w:rPr>
            <w:b w:val="0"/>
            <w:webHidden/>
          </w:rPr>
          <w:tab/>
        </w:r>
        <w:r w:rsidRPr="00F70F59">
          <w:rPr>
            <w:b w:val="0"/>
            <w:webHidden/>
          </w:rPr>
          <w:fldChar w:fldCharType="begin"/>
        </w:r>
        <w:r w:rsidRPr="00F70F59">
          <w:rPr>
            <w:b w:val="0"/>
            <w:webHidden/>
          </w:rPr>
          <w:instrText xml:space="preserve"> PAGEREF _Toc177994889 \h </w:instrText>
        </w:r>
        <w:r w:rsidRPr="00F70F59">
          <w:rPr>
            <w:b w:val="0"/>
            <w:webHidden/>
          </w:rPr>
        </w:r>
        <w:r w:rsidRPr="00F70F59">
          <w:rPr>
            <w:b w:val="0"/>
            <w:webHidden/>
          </w:rPr>
          <w:fldChar w:fldCharType="separate"/>
        </w:r>
        <w:r w:rsidR="009F5111">
          <w:rPr>
            <w:b w:val="0"/>
            <w:webHidden/>
          </w:rPr>
          <w:t>5</w:t>
        </w:r>
        <w:r w:rsidRPr="00F70F59">
          <w:rPr>
            <w:b w:val="0"/>
            <w:webHidden/>
          </w:rPr>
          <w:fldChar w:fldCharType="end"/>
        </w:r>
      </w:hyperlink>
    </w:p>
    <w:p w14:paraId="3FC0B391" w14:textId="7E66A802" w:rsidR="00F70F59" w:rsidRPr="00F70F59" w:rsidRDefault="00F70F59">
      <w:pPr>
        <w:pStyle w:val="Sommario1"/>
        <w:rPr>
          <w:rFonts w:eastAsiaTheme="minorEastAsia" w:cstheme="minorBidi"/>
          <w:b w:val="0"/>
          <w:bCs w:val="0"/>
          <w:spacing w:val="0"/>
          <w:kern w:val="2"/>
          <w:sz w:val="24"/>
          <w:szCs w:val="24"/>
          <w14:ligatures w14:val="standardContextual"/>
        </w:rPr>
      </w:pPr>
      <w:hyperlink w:anchor="_Toc177994890" w:history="1">
        <w:r w:rsidRPr="00F70F59">
          <w:rPr>
            <w:rStyle w:val="Collegamentoipertestuale"/>
            <w:b w:val="0"/>
            <w:bCs w:val="0"/>
          </w:rPr>
          <w:t>ALLEGATI</w:t>
        </w:r>
        <w:r w:rsidRPr="00F70F59">
          <w:rPr>
            <w:b w:val="0"/>
            <w:bCs w:val="0"/>
            <w:webHidden/>
          </w:rPr>
          <w:tab/>
        </w:r>
        <w:r w:rsidRPr="00F70F59">
          <w:rPr>
            <w:b w:val="0"/>
            <w:bCs w:val="0"/>
            <w:webHidden/>
          </w:rPr>
          <w:fldChar w:fldCharType="begin"/>
        </w:r>
        <w:r w:rsidRPr="00F70F59">
          <w:rPr>
            <w:b w:val="0"/>
            <w:bCs w:val="0"/>
            <w:webHidden/>
          </w:rPr>
          <w:instrText xml:space="preserve"> PAGEREF _Toc177994890 \h </w:instrText>
        </w:r>
        <w:r w:rsidRPr="00F70F59">
          <w:rPr>
            <w:b w:val="0"/>
            <w:bCs w:val="0"/>
            <w:webHidden/>
          </w:rPr>
        </w:r>
        <w:r w:rsidRPr="00F70F59">
          <w:rPr>
            <w:b w:val="0"/>
            <w:bCs w:val="0"/>
            <w:webHidden/>
          </w:rPr>
          <w:fldChar w:fldCharType="separate"/>
        </w:r>
        <w:r w:rsidR="009F5111">
          <w:rPr>
            <w:b w:val="0"/>
            <w:bCs w:val="0"/>
            <w:webHidden/>
          </w:rPr>
          <w:t>5</w:t>
        </w:r>
        <w:r w:rsidRPr="00F70F59">
          <w:rPr>
            <w:b w:val="0"/>
            <w:bCs w:val="0"/>
            <w:webHidden/>
          </w:rPr>
          <w:fldChar w:fldCharType="end"/>
        </w:r>
      </w:hyperlink>
    </w:p>
    <w:p w14:paraId="52FBB0A5" w14:textId="5EB5A75A" w:rsidR="00CA5433" w:rsidRDefault="00CA5433" w:rsidP="00D4343D">
      <w:pPr>
        <w:pStyle w:val="A117gare"/>
        <w:spacing w:line="240" w:lineRule="auto"/>
      </w:pPr>
      <w:r w:rsidRPr="00F70F59">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193EE242" w14:textId="77777777" w:rsidR="0003653A" w:rsidRDefault="0003653A" w:rsidP="00705143">
      <w:pPr>
        <w:pStyle w:val="A117gare"/>
      </w:pPr>
    </w:p>
    <w:p w14:paraId="184E7ABE" w14:textId="77777777" w:rsidR="00763C74" w:rsidRDefault="00763C74" w:rsidP="00705143">
      <w:pPr>
        <w:pStyle w:val="A117gare"/>
      </w:pPr>
    </w:p>
    <w:p w14:paraId="74206C32" w14:textId="79381C00" w:rsidR="00763C74" w:rsidRPr="00763C74" w:rsidRDefault="00763C74" w:rsidP="00763C74">
      <w:pPr>
        <w:pStyle w:val="TITOLOCAMPIONATO"/>
      </w:pPr>
      <w:bookmarkStart w:id="40" w:name="_Toc177994876"/>
      <w:r w:rsidRPr="00763C74">
        <w:t>COMUNICAZIONI DELLA F.I.G.C.</w:t>
      </w:r>
      <w:bookmarkEnd w:id="40"/>
    </w:p>
    <w:p w14:paraId="203032FA" w14:textId="77777777" w:rsidR="00763C74" w:rsidRDefault="00763C74" w:rsidP="00705143">
      <w:pPr>
        <w:pStyle w:val="A117gare"/>
      </w:pPr>
    </w:p>
    <w:p w14:paraId="1648A8AE" w14:textId="77777777" w:rsidR="00763C74" w:rsidRDefault="00763C74" w:rsidP="00705143">
      <w:pPr>
        <w:pStyle w:val="A117gare"/>
      </w:pPr>
    </w:p>
    <w:p w14:paraId="3ACEF083" w14:textId="77777777" w:rsidR="0069190B" w:rsidRDefault="0069190B" w:rsidP="00705143">
      <w:pPr>
        <w:pStyle w:val="A117gare"/>
      </w:pPr>
    </w:p>
    <w:p w14:paraId="119C02F6" w14:textId="77777777" w:rsidR="0081768E" w:rsidRDefault="0081768E" w:rsidP="00D931F3">
      <w:pPr>
        <w:pStyle w:val="A117gare"/>
      </w:pPr>
    </w:p>
    <w:p w14:paraId="2CFCA5BC" w14:textId="655EEB3E" w:rsidR="00763C74" w:rsidRPr="00763C74" w:rsidRDefault="00763C74" w:rsidP="00763C74">
      <w:pPr>
        <w:pStyle w:val="TITOLOCAMPIONATO"/>
      </w:pPr>
      <w:bookmarkStart w:id="41" w:name="_Toc177994877"/>
      <w:r w:rsidRPr="00763C74">
        <w:t>COMUNICAZIONI DELLA LEGA NAZIONALE DILETTANTI</w:t>
      </w:r>
      <w:bookmarkEnd w:id="41"/>
    </w:p>
    <w:p w14:paraId="575508D4" w14:textId="77777777" w:rsidR="0081768E" w:rsidRDefault="0081768E" w:rsidP="00D931F3">
      <w:pPr>
        <w:pStyle w:val="A117gare"/>
      </w:pPr>
    </w:p>
    <w:p w14:paraId="045E7B51" w14:textId="77777777" w:rsidR="00AE2FC9" w:rsidRDefault="00AE2FC9" w:rsidP="00D931F3">
      <w:pPr>
        <w:pStyle w:val="A117gare"/>
      </w:pPr>
    </w:p>
    <w:p w14:paraId="57363AEE" w14:textId="77777777" w:rsidR="00797C50" w:rsidRDefault="00797C50" w:rsidP="00676F6C">
      <w:pPr>
        <w:pStyle w:val="A117gare"/>
      </w:pPr>
    </w:p>
    <w:p w14:paraId="7FBECA40" w14:textId="2F67BCBF" w:rsidR="0025252B" w:rsidRPr="00672BE8" w:rsidRDefault="0025252B" w:rsidP="000A0BDF">
      <w:pPr>
        <w:pStyle w:val="1-aaA111"/>
      </w:pPr>
      <w:bookmarkStart w:id="42" w:name="_Toc137221170"/>
      <w:bookmarkStart w:id="43" w:name="_Toc177994878"/>
      <w:r w:rsidRPr="00672BE8">
        <w:t>2.1.- comunicati ufficiali della L.N.D.</w:t>
      </w:r>
      <w:bookmarkEnd w:id="42"/>
      <w:bookmarkEnd w:id="43"/>
      <w:r w:rsidRPr="00672BE8">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3FE116DC" w14:textId="77777777" w:rsidR="003D0385" w:rsidRDefault="003D0385" w:rsidP="003D0385">
      <w:pPr>
        <w:pStyle w:val="A117gare"/>
      </w:pPr>
    </w:p>
    <w:p w14:paraId="30181239" w14:textId="5CDD4FAF" w:rsidR="00D926E2" w:rsidRPr="00BD7BBD" w:rsidRDefault="003D0385" w:rsidP="00BD7BBD">
      <w:pPr>
        <w:pStyle w:val="1-aaA111"/>
      </w:pPr>
      <w:bookmarkStart w:id="44" w:name="_Toc137221171"/>
      <w:bookmarkStart w:id="45" w:name="_Toc177994879"/>
      <w:r w:rsidRPr="00672BE8">
        <w:t>2.2.- circolari ufficiali della L.N.D.</w:t>
      </w:r>
      <w:bookmarkEnd w:id="44"/>
      <w:bookmarkEnd w:id="45"/>
      <w:r w:rsidRPr="00672BE8">
        <w:t xml:space="preserve">  </w:t>
      </w:r>
    </w:p>
    <w:p w14:paraId="2E7BEAF7" w14:textId="77777777" w:rsidR="002731B2" w:rsidRDefault="002731B2" w:rsidP="00CC0C78">
      <w:pPr>
        <w:pStyle w:val="A117gare"/>
      </w:pPr>
    </w:p>
    <w:p w14:paraId="1CCA4B67" w14:textId="77777777" w:rsidR="003D5644" w:rsidRDefault="003D5644" w:rsidP="00CC0C78">
      <w:pPr>
        <w:pStyle w:val="A117gare"/>
      </w:pPr>
    </w:p>
    <w:p w14:paraId="0F8CA77B" w14:textId="77777777" w:rsidR="003D5644" w:rsidRDefault="003D5644" w:rsidP="00CC0C78">
      <w:pPr>
        <w:pStyle w:val="A117gare"/>
      </w:pPr>
    </w:p>
    <w:p w14:paraId="2ED2C1E9" w14:textId="77777777" w:rsidR="003D5644" w:rsidRDefault="003D5644" w:rsidP="00CC0C78">
      <w:pPr>
        <w:pStyle w:val="A117gare"/>
      </w:pPr>
    </w:p>
    <w:p w14:paraId="68BCBAF0" w14:textId="77777777" w:rsidR="003D5644" w:rsidRDefault="003D5644" w:rsidP="00CC0C78">
      <w:pPr>
        <w:pStyle w:val="A117gare"/>
      </w:pPr>
    </w:p>
    <w:p w14:paraId="0573992C" w14:textId="13754F85" w:rsidR="00763C74" w:rsidRPr="00763C74" w:rsidRDefault="00763C74" w:rsidP="00763C74">
      <w:pPr>
        <w:pStyle w:val="TITOLOCAMPIONATO"/>
      </w:pPr>
      <w:bookmarkStart w:id="46" w:name="_Toc177994880"/>
      <w:r w:rsidRPr="00763C74">
        <w:t>COMUNICAZIONI  DEL COMITATO REGIONALE MARCHE</w:t>
      </w:r>
      <w:bookmarkEnd w:id="46"/>
    </w:p>
    <w:p w14:paraId="28ECD363" w14:textId="77777777" w:rsidR="00797C50" w:rsidRDefault="00797C50" w:rsidP="00CC0C78">
      <w:pPr>
        <w:pStyle w:val="A117gare"/>
      </w:pPr>
    </w:p>
    <w:p w14:paraId="0274B94B" w14:textId="77777777" w:rsidR="00D858FA" w:rsidRDefault="00D858FA" w:rsidP="00914988">
      <w:pPr>
        <w:pStyle w:val="A117gare"/>
      </w:pPr>
    </w:p>
    <w:p w14:paraId="6678C167" w14:textId="3914BDA8" w:rsidR="00AE2FC9" w:rsidRPr="00672BE8" w:rsidRDefault="00371BB1" w:rsidP="00AE2FC9">
      <w:pPr>
        <w:pStyle w:val="1-aaA111"/>
      </w:pPr>
      <w:r>
        <w:t xml:space="preserve"> </w:t>
      </w:r>
      <w:bookmarkStart w:id="47" w:name="_Toc177994881"/>
      <w:r w:rsidR="00AE2FC9">
        <w:t>3</w:t>
      </w:r>
      <w:r w:rsidR="00AE2FC9" w:rsidRPr="00672BE8">
        <w:t>.</w:t>
      </w:r>
      <w:r w:rsidR="00D155F8">
        <w:t>1</w:t>
      </w:r>
      <w:r w:rsidR="00AE2FC9" w:rsidRPr="00672BE8">
        <w:t xml:space="preserve">.- </w:t>
      </w:r>
      <w:r w:rsidR="002731B2">
        <w:t>TESSERAMENTO</w:t>
      </w:r>
      <w:r w:rsidR="00AE2FC9">
        <w:t xml:space="preserve"> DILETTANTI</w:t>
      </w:r>
      <w:bookmarkEnd w:id="47"/>
      <w:r w:rsidR="00AE2FC9" w:rsidRPr="00672BE8">
        <w:t xml:space="preserve">  </w:t>
      </w:r>
    </w:p>
    <w:p w14:paraId="371CF307" w14:textId="77777777" w:rsidR="002731B2" w:rsidRPr="002731B2" w:rsidRDefault="002731B2" w:rsidP="002731B2">
      <w:pPr>
        <w:overflowPunct w:val="0"/>
        <w:autoSpaceDE w:val="0"/>
        <w:autoSpaceDN w:val="0"/>
        <w:adjustRightInd w:val="0"/>
        <w:jc w:val="both"/>
        <w:rPr>
          <w:rFonts w:ascii="Arial" w:hAnsi="Arial"/>
          <w:noProof/>
          <w:sz w:val="22"/>
          <w:szCs w:val="22"/>
          <w:lang w:eastAsia="en-US"/>
        </w:rPr>
      </w:pPr>
    </w:p>
    <w:p w14:paraId="6CA43240" w14:textId="77777777" w:rsidR="002731B2" w:rsidRPr="002731B2" w:rsidRDefault="002731B2" w:rsidP="002731B2">
      <w:pPr>
        <w:overflowPunct w:val="0"/>
        <w:autoSpaceDE w:val="0"/>
        <w:autoSpaceDN w:val="0"/>
        <w:adjustRightInd w:val="0"/>
        <w:jc w:val="both"/>
        <w:rPr>
          <w:rFonts w:ascii="Arial" w:hAnsi="Arial"/>
          <w:b/>
          <w:noProof/>
          <w:color w:val="17365D" w:themeColor="text2" w:themeShade="BF"/>
          <w:sz w:val="22"/>
          <w:szCs w:val="22"/>
          <w:u w:val="single"/>
          <w:lang w:eastAsia="en-US"/>
        </w:rPr>
      </w:pPr>
      <w:r w:rsidRPr="002731B2">
        <w:rPr>
          <w:rFonts w:ascii="Arial" w:hAnsi="Arial"/>
          <w:b/>
          <w:noProof/>
          <w:color w:val="17365D" w:themeColor="text2" w:themeShade="BF"/>
          <w:sz w:val="22"/>
          <w:szCs w:val="22"/>
          <w:u w:val="single"/>
          <w:lang w:eastAsia="en-US"/>
        </w:rPr>
        <w:t>Pratiche con contratto</w:t>
      </w:r>
    </w:p>
    <w:p w14:paraId="7228B1DD" w14:textId="77777777" w:rsidR="002731B2" w:rsidRPr="00BC3AA7" w:rsidRDefault="002731B2" w:rsidP="002731B2">
      <w:pPr>
        <w:overflowPunct w:val="0"/>
        <w:autoSpaceDE w:val="0"/>
        <w:autoSpaceDN w:val="0"/>
        <w:adjustRightInd w:val="0"/>
        <w:jc w:val="both"/>
        <w:rPr>
          <w:rFonts w:ascii="Arial" w:hAnsi="Arial"/>
          <w:b/>
          <w:noProof/>
          <w:color w:val="17365D" w:themeColor="text2" w:themeShade="BF"/>
          <w:sz w:val="22"/>
          <w:szCs w:val="22"/>
          <w:highlight w:val="yellow"/>
          <w:lang w:eastAsia="en-US"/>
        </w:rPr>
      </w:pPr>
      <w:r w:rsidRPr="00BC3AA7">
        <w:rPr>
          <w:rFonts w:ascii="Arial" w:hAnsi="Arial"/>
          <w:b/>
          <w:noProof/>
          <w:color w:val="17365D" w:themeColor="text2" w:themeShade="BF"/>
          <w:sz w:val="22"/>
          <w:szCs w:val="22"/>
          <w:highlight w:val="yellow"/>
          <w:lang w:eastAsia="en-US"/>
        </w:rPr>
        <w:t>Si evidenzia che in sede di tesseramento dilettante con contratto sportivo, la data di inizio del rapporto deve essere contestuale a quella dell’invio telematico della pratica.</w:t>
      </w:r>
    </w:p>
    <w:p w14:paraId="1E3C6BCA" w14:textId="77777777" w:rsidR="002731B2" w:rsidRDefault="002731B2" w:rsidP="002731B2">
      <w:pPr>
        <w:overflowPunct w:val="0"/>
        <w:autoSpaceDE w:val="0"/>
        <w:autoSpaceDN w:val="0"/>
        <w:adjustRightInd w:val="0"/>
        <w:jc w:val="both"/>
        <w:rPr>
          <w:rFonts w:ascii="Arial" w:hAnsi="Arial"/>
          <w:b/>
          <w:noProof/>
          <w:color w:val="17365D" w:themeColor="text2" w:themeShade="BF"/>
          <w:sz w:val="22"/>
          <w:szCs w:val="22"/>
          <w:lang w:eastAsia="en-US"/>
        </w:rPr>
      </w:pPr>
      <w:r w:rsidRPr="00BC3AA7">
        <w:rPr>
          <w:rFonts w:ascii="Arial" w:hAnsi="Arial"/>
          <w:b/>
          <w:noProof/>
          <w:color w:val="17365D" w:themeColor="text2" w:themeShade="BF"/>
          <w:sz w:val="22"/>
          <w:szCs w:val="22"/>
          <w:highlight w:val="yellow"/>
          <w:lang w:eastAsia="en-US"/>
        </w:rPr>
        <w:t>Non è quindi possibile inserire una data anteriore a quella dell’invio.</w:t>
      </w:r>
    </w:p>
    <w:p w14:paraId="22A07B2B" w14:textId="77777777" w:rsidR="002731B2" w:rsidRDefault="002731B2"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3CEF754D" w14:textId="77777777" w:rsidR="00D25E90" w:rsidRDefault="00D25E90" w:rsidP="00914988">
      <w:pPr>
        <w:pStyle w:val="A117gare"/>
      </w:pPr>
    </w:p>
    <w:p w14:paraId="7F392509" w14:textId="77777777" w:rsidR="00D25E90" w:rsidRDefault="00D25E90" w:rsidP="00914988">
      <w:pPr>
        <w:pStyle w:val="A117gare"/>
      </w:pPr>
    </w:p>
    <w:p w14:paraId="4B2E4D23" w14:textId="37F661C1" w:rsidR="007960D0" w:rsidRPr="00DE4B11" w:rsidRDefault="007960D0" w:rsidP="007960D0">
      <w:pPr>
        <w:pStyle w:val="1-aaA111"/>
      </w:pPr>
      <w:bookmarkStart w:id="48" w:name="_Hlk177651199"/>
      <w:r w:rsidRPr="00DE4B11">
        <w:t xml:space="preserve">  </w:t>
      </w:r>
      <w:bookmarkStart w:id="49" w:name="_Toc177994882"/>
      <w:r w:rsidRPr="00DE4B11">
        <w:t>3.</w:t>
      </w:r>
      <w:r w:rsidR="003D5644">
        <w:t>2</w:t>
      </w:r>
      <w:r w:rsidRPr="00DE4B11">
        <w:t xml:space="preserve">.- </w:t>
      </w:r>
      <w:r>
        <w:t>CAMPIONATI ALLIEVI E GIOVANISSIMI</w:t>
      </w:r>
      <w:bookmarkEnd w:id="49"/>
    </w:p>
    <w:bookmarkEnd w:id="48"/>
    <w:p w14:paraId="1A54216D" w14:textId="77777777" w:rsidR="007960D0" w:rsidRDefault="007960D0" w:rsidP="007960D0">
      <w:pPr>
        <w:overflowPunct w:val="0"/>
        <w:autoSpaceDE w:val="0"/>
        <w:autoSpaceDN w:val="0"/>
        <w:adjustRightInd w:val="0"/>
        <w:jc w:val="both"/>
        <w:rPr>
          <w:rFonts w:ascii="Arial" w:hAnsi="Arial"/>
          <w:b/>
          <w:noProof/>
          <w:sz w:val="28"/>
          <w:szCs w:val="28"/>
          <w:u w:val="single"/>
          <w:lang w:val="x-none" w:eastAsia="en-US"/>
        </w:rPr>
      </w:pPr>
    </w:p>
    <w:p w14:paraId="64BA26BE" w14:textId="77777777" w:rsidR="007960D0" w:rsidRPr="007960D0" w:rsidRDefault="007960D0" w:rsidP="007960D0">
      <w:pPr>
        <w:jc w:val="both"/>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Disposizioni per l’ammissione ai campionati regionali</w:t>
      </w:r>
    </w:p>
    <w:p w14:paraId="546D33F8"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I Campionati Regionali Allievi e Giovanissimi organizzati dal Comitato Regionale Marche, come per le trascorse stagioni sportive, sono articolati in due fasi, così distinte:</w:t>
      </w:r>
    </w:p>
    <w:p w14:paraId="7C6F8EFA" w14:textId="77777777" w:rsidR="007960D0" w:rsidRPr="007960D0" w:rsidRDefault="007960D0" w:rsidP="007960D0">
      <w:pPr>
        <w:jc w:val="both"/>
        <w:rPr>
          <w:rFonts w:ascii="Arial" w:hAnsi="Arial" w:cs="Arial"/>
          <w:b/>
          <w:color w:val="17365D" w:themeColor="text2" w:themeShade="BF"/>
          <w:sz w:val="22"/>
          <w:szCs w:val="22"/>
          <w:u w:val="single"/>
          <w:lang w:eastAsia="en-US"/>
        </w:rPr>
      </w:pPr>
    </w:p>
    <w:p w14:paraId="5ECCFD83" w14:textId="77777777" w:rsidR="007960D0" w:rsidRPr="007960D0" w:rsidRDefault="007960D0" w:rsidP="007960D0">
      <w:pPr>
        <w:jc w:val="both"/>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1^ Fase (provinciale)</w:t>
      </w:r>
    </w:p>
    <w:p w14:paraId="79266B9E"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 xml:space="preserve">Organizzata dalle Delegazioni Provinciali, comprende tutte le squadre che ne faranno richiesta, suddivise in gironi omogenei per ogni categoria con gare di andata e ritorno e punteggio di classifica. </w:t>
      </w:r>
    </w:p>
    <w:p w14:paraId="51FB9537"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 xml:space="preserve">Al termine della fase provinciale le Delegazioni segnaleranno le società ammesse alla 2^ fase.  </w:t>
      </w:r>
    </w:p>
    <w:p w14:paraId="3B9852E5"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Le squadre di Società professioniste che partecipano ai campionati nazionali Allievi e Giovanissimi prendono parte, qualora ne facciano richiesta, “fuori classifica”.</w:t>
      </w:r>
    </w:p>
    <w:p w14:paraId="5DB0F4F4" w14:textId="77777777" w:rsidR="007960D0" w:rsidRPr="007960D0" w:rsidRDefault="007960D0" w:rsidP="007960D0">
      <w:pPr>
        <w:jc w:val="both"/>
        <w:rPr>
          <w:rFonts w:ascii="Arial" w:hAnsi="Arial" w:cs="Arial"/>
          <w:color w:val="17365D" w:themeColor="text2" w:themeShade="BF"/>
          <w:sz w:val="22"/>
          <w:szCs w:val="22"/>
          <w:lang w:eastAsia="en-US"/>
        </w:rPr>
      </w:pPr>
    </w:p>
    <w:p w14:paraId="68B225B5"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Per determinare le posizioni in classifica che consentono l’ammissione alla fase regionale al termine della fase provinciale, in caso di parità di punteggio in classifica fra due o più squadre, si procederà alla compilazione di una graduatoria (c.d. “classifica avulsa”) tenendo conto nell’ordine:</w:t>
      </w:r>
    </w:p>
    <w:p w14:paraId="155D6E44" w14:textId="77777777" w:rsidR="007960D0" w:rsidRPr="007960D0" w:rsidRDefault="007960D0" w:rsidP="007960D0">
      <w:pPr>
        <w:numPr>
          <w:ilvl w:val="0"/>
          <w:numId w:val="21"/>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dei punti conseguiti negli scontri diretti fra tutte le squadre;</w:t>
      </w:r>
    </w:p>
    <w:p w14:paraId="3C5BF48E" w14:textId="77777777" w:rsidR="007960D0" w:rsidRPr="007960D0" w:rsidRDefault="007960D0" w:rsidP="007960D0">
      <w:pPr>
        <w:numPr>
          <w:ilvl w:val="0"/>
          <w:numId w:val="21"/>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della differenza fra reti segnate e subite nei medesimi incontri;</w:t>
      </w:r>
    </w:p>
    <w:p w14:paraId="2EC1BADD" w14:textId="77777777" w:rsidR="007960D0" w:rsidRPr="007960D0" w:rsidRDefault="007960D0" w:rsidP="007960D0">
      <w:pPr>
        <w:numPr>
          <w:ilvl w:val="0"/>
          <w:numId w:val="21"/>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della differenza fra reti segnate e subite nell’intero girone;</w:t>
      </w:r>
    </w:p>
    <w:p w14:paraId="592A6A81" w14:textId="77777777" w:rsidR="007960D0" w:rsidRPr="007960D0" w:rsidRDefault="007960D0" w:rsidP="007960D0">
      <w:pPr>
        <w:numPr>
          <w:ilvl w:val="0"/>
          <w:numId w:val="21"/>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del maggior numero di reti segnate nell’intero girone</w:t>
      </w:r>
    </w:p>
    <w:p w14:paraId="4B44B5DF" w14:textId="77777777" w:rsidR="007960D0" w:rsidRPr="007960D0" w:rsidRDefault="007960D0" w:rsidP="007960D0">
      <w:pPr>
        <w:numPr>
          <w:ilvl w:val="0"/>
          <w:numId w:val="21"/>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del sorteggio;</w:t>
      </w:r>
    </w:p>
    <w:p w14:paraId="26021224"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Per determinare la graduatoria fra le seconde classificate che concorreranno al completamento degli organici, verranno adottati, nell’ordine, i seguenti criteri riferiti alla prima fase:</w:t>
      </w:r>
    </w:p>
    <w:p w14:paraId="387EB8A9" w14:textId="77777777" w:rsidR="007960D0" w:rsidRPr="007960D0" w:rsidRDefault="007960D0" w:rsidP="007960D0">
      <w:pPr>
        <w:numPr>
          <w:ilvl w:val="0"/>
          <w:numId w:val="17"/>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Migliore punteggio in classifica in rapporto al numero delle gare disputate (punti/gare);</w:t>
      </w:r>
    </w:p>
    <w:p w14:paraId="707EED1B" w14:textId="77777777" w:rsidR="007960D0" w:rsidRPr="007960D0" w:rsidRDefault="007960D0" w:rsidP="007960D0">
      <w:pPr>
        <w:numPr>
          <w:ilvl w:val="0"/>
          <w:numId w:val="17"/>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Migliore posizione nella graduatoria del premio disciplina relativa alla 1^ fase (provinciale), in rapporto al numero delle gare disputate (punteggio/gare);</w:t>
      </w:r>
    </w:p>
    <w:p w14:paraId="505B0A1C" w14:textId="77777777" w:rsidR="007960D0" w:rsidRPr="007960D0" w:rsidRDefault="007960D0" w:rsidP="007960D0">
      <w:pPr>
        <w:numPr>
          <w:ilvl w:val="0"/>
          <w:numId w:val="17"/>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Sorteggio</w:t>
      </w:r>
    </w:p>
    <w:p w14:paraId="4F9FC430" w14:textId="77777777" w:rsidR="007960D0" w:rsidRPr="007960D0" w:rsidRDefault="007960D0" w:rsidP="007960D0">
      <w:pPr>
        <w:jc w:val="left"/>
        <w:rPr>
          <w:rFonts w:ascii="Arial" w:hAnsi="Arial" w:cs="Arial"/>
          <w:b/>
          <w:color w:val="17365D" w:themeColor="text2" w:themeShade="BF"/>
          <w:sz w:val="22"/>
          <w:szCs w:val="22"/>
          <w:u w:val="single"/>
          <w:lang w:eastAsia="en-US"/>
        </w:rPr>
      </w:pPr>
    </w:p>
    <w:p w14:paraId="3F36547B" w14:textId="77777777" w:rsidR="007960D0" w:rsidRPr="007960D0" w:rsidRDefault="007960D0" w:rsidP="007960D0">
      <w:pPr>
        <w:jc w:val="left"/>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2^ fase (regionale)</w:t>
      </w:r>
    </w:p>
    <w:p w14:paraId="2253D3DE"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E’ organizzata dal Comitato Regionale Marche L.N.D. e vengono ammesse a partecipare un massimo di 30 squadre in ogni categoria così determinate:</w:t>
      </w:r>
    </w:p>
    <w:p w14:paraId="04F3B5AE" w14:textId="77777777" w:rsidR="007960D0" w:rsidRPr="007960D0" w:rsidRDefault="007960D0" w:rsidP="007960D0">
      <w:pPr>
        <w:numPr>
          <w:ilvl w:val="0"/>
          <w:numId w:val="18"/>
        </w:num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la prima classificata di ogni girone dei campionati Allievi e Giovanissimi al termine della 1^ fase oltre alle squadre di Società Professioniste che non prendono parte ai campionati nazionali Allievi e Giovanissimi (in sovrannumero e fuori classifica).</w:t>
      </w:r>
    </w:p>
    <w:p w14:paraId="148D995F" w14:textId="77777777" w:rsidR="007960D0" w:rsidRPr="007960D0" w:rsidRDefault="007960D0" w:rsidP="007960D0">
      <w:pPr>
        <w:numPr>
          <w:ilvl w:val="0"/>
          <w:numId w:val="18"/>
        </w:num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 xml:space="preserve">le migliori seconde squadre classificate in ogni girone dei campionati Allievi e Giovanissimi al termine della 1^ fase fino al completamento degli organici di massimo </w:t>
      </w:r>
      <w:r w:rsidRPr="007960D0">
        <w:rPr>
          <w:rFonts w:ascii="Arial" w:hAnsi="Arial" w:cs="Arial"/>
          <w:b/>
          <w:color w:val="17365D" w:themeColor="text2" w:themeShade="BF"/>
          <w:sz w:val="22"/>
          <w:szCs w:val="22"/>
          <w:lang w:eastAsia="en-US"/>
        </w:rPr>
        <w:t>30 squadre</w:t>
      </w:r>
      <w:r w:rsidRPr="007960D0">
        <w:rPr>
          <w:rFonts w:ascii="Arial" w:hAnsi="Arial" w:cs="Arial"/>
          <w:color w:val="17365D" w:themeColor="text2" w:themeShade="BF"/>
          <w:sz w:val="22"/>
          <w:szCs w:val="22"/>
          <w:lang w:eastAsia="en-US"/>
        </w:rPr>
        <w:t xml:space="preserve">. </w:t>
      </w:r>
    </w:p>
    <w:p w14:paraId="17419E17" w14:textId="77777777" w:rsidR="007960D0" w:rsidRPr="007960D0" w:rsidRDefault="007960D0" w:rsidP="007960D0">
      <w:pPr>
        <w:ind w:left="720"/>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 xml:space="preserve">In caso di parità di punteggio in classifica fra due o più squadre nel girone si procederà alla compilazione della graduatoria (“classifica avulsa”) come in precedenza previsto per le prime classificate. </w:t>
      </w:r>
    </w:p>
    <w:p w14:paraId="4B5AA442"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Le squadre ammesse al Campionato Regionale verranno suddivise, con decisione inappellabile del Comitato Regionale. Marche, come segue:</w:t>
      </w:r>
    </w:p>
    <w:p w14:paraId="6F5C51E3" w14:textId="77777777" w:rsidR="007960D0" w:rsidRPr="007960D0" w:rsidRDefault="007960D0" w:rsidP="007960D0">
      <w:pPr>
        <w:numPr>
          <w:ilvl w:val="0"/>
          <w:numId w:val="16"/>
        </w:num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3 gironi a cui verranno aggiunte le Società professionistiche che ne faranno richiesta.</w:t>
      </w:r>
    </w:p>
    <w:p w14:paraId="43BE7078"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 xml:space="preserve">La seconda fase avrà inizio, salvo diversa disposizione, </w:t>
      </w:r>
      <w:r w:rsidRPr="007960D0">
        <w:rPr>
          <w:rFonts w:ascii="Arial" w:hAnsi="Arial" w:cs="Arial"/>
          <w:b/>
          <w:color w:val="17365D" w:themeColor="text2" w:themeShade="BF"/>
          <w:sz w:val="22"/>
          <w:szCs w:val="22"/>
          <w:lang w:eastAsia="en-US"/>
        </w:rPr>
        <w:t>DOMENICA 08 DICEMBRE 2024.</w:t>
      </w:r>
      <w:r w:rsidRPr="007960D0">
        <w:rPr>
          <w:rFonts w:ascii="Arial" w:hAnsi="Arial" w:cs="Arial"/>
          <w:color w:val="17365D" w:themeColor="text2" w:themeShade="BF"/>
          <w:sz w:val="22"/>
          <w:szCs w:val="22"/>
          <w:lang w:eastAsia="en-US"/>
        </w:rPr>
        <w:t xml:space="preserve"> </w:t>
      </w:r>
    </w:p>
    <w:p w14:paraId="7BED80EF" w14:textId="77777777" w:rsidR="007960D0" w:rsidRPr="007960D0" w:rsidRDefault="007960D0" w:rsidP="007960D0">
      <w:pPr>
        <w:jc w:val="both"/>
        <w:rPr>
          <w:rFonts w:ascii="Arial" w:hAnsi="Arial" w:cs="Arial"/>
          <w:b/>
          <w:color w:val="17365D" w:themeColor="text2" w:themeShade="BF"/>
          <w:u w:val="single"/>
        </w:rPr>
      </w:pPr>
    </w:p>
    <w:p w14:paraId="61784CC1" w14:textId="77777777" w:rsidR="007960D0" w:rsidRPr="007960D0" w:rsidRDefault="007960D0" w:rsidP="007960D0">
      <w:pPr>
        <w:jc w:val="both"/>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Preclusioni all’ammissione alla 2^ fase regionale</w:t>
      </w:r>
    </w:p>
    <w:p w14:paraId="5F2572BC" w14:textId="77777777" w:rsidR="007960D0" w:rsidRPr="007960D0" w:rsidRDefault="007960D0" w:rsidP="007960D0">
      <w:pPr>
        <w:jc w:val="both"/>
        <w:rPr>
          <w:rFonts w:ascii="Arial" w:hAnsi="Arial" w:cs="Arial"/>
          <w:color w:val="17365D" w:themeColor="text2" w:themeShade="BF"/>
          <w:sz w:val="22"/>
          <w:szCs w:val="22"/>
          <w:lang w:eastAsia="en-US"/>
        </w:rPr>
      </w:pPr>
    </w:p>
    <w:p w14:paraId="3AAF8258" w14:textId="77777777" w:rsidR="007960D0" w:rsidRPr="007960D0" w:rsidRDefault="007960D0" w:rsidP="007960D0">
      <w:pPr>
        <w:jc w:val="both"/>
        <w:rPr>
          <w:rFonts w:ascii="Arial" w:hAnsi="Arial" w:cs="Arial"/>
          <w:color w:val="17365D" w:themeColor="text2" w:themeShade="BF"/>
          <w:sz w:val="22"/>
          <w:szCs w:val="22"/>
          <w:u w:val="single"/>
          <w:lang w:eastAsia="en-US"/>
        </w:rPr>
      </w:pPr>
      <w:r w:rsidRPr="007960D0">
        <w:rPr>
          <w:rFonts w:ascii="Arial" w:hAnsi="Arial" w:cs="Arial"/>
          <w:color w:val="17365D" w:themeColor="text2" w:themeShade="BF"/>
          <w:sz w:val="22"/>
          <w:szCs w:val="22"/>
          <w:u w:val="single"/>
          <w:lang w:eastAsia="en-US"/>
        </w:rPr>
        <w:t>Nella categoria dove è occorsa la sanzione</w:t>
      </w:r>
    </w:p>
    <w:p w14:paraId="7A2840F5" w14:textId="77777777" w:rsidR="007960D0" w:rsidRPr="007960D0" w:rsidRDefault="007960D0" w:rsidP="007960D0">
      <w:pPr>
        <w:numPr>
          <w:ilvl w:val="0"/>
          <w:numId w:val="19"/>
        </w:num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Il superamento di 100 punti nella graduatoria del premio disciplina redatta al termine della prima fase provinciale.</w:t>
      </w:r>
    </w:p>
    <w:p w14:paraId="7550F2C8" w14:textId="77777777" w:rsidR="007960D0" w:rsidRPr="007960D0" w:rsidRDefault="007960D0" w:rsidP="007960D0">
      <w:pPr>
        <w:jc w:val="both"/>
        <w:rPr>
          <w:rFonts w:ascii="Arial" w:hAnsi="Arial" w:cs="Arial"/>
          <w:color w:val="17365D" w:themeColor="text2" w:themeShade="BF"/>
          <w:sz w:val="22"/>
          <w:szCs w:val="22"/>
          <w:lang w:eastAsia="en-US"/>
        </w:rPr>
      </w:pPr>
    </w:p>
    <w:p w14:paraId="3D7EE58E" w14:textId="77777777" w:rsidR="007960D0" w:rsidRPr="007960D0" w:rsidRDefault="007960D0" w:rsidP="007960D0">
      <w:pPr>
        <w:jc w:val="both"/>
        <w:rPr>
          <w:rFonts w:ascii="Arial" w:hAnsi="Arial" w:cs="Arial"/>
          <w:color w:val="17365D" w:themeColor="text2" w:themeShade="BF"/>
          <w:sz w:val="22"/>
          <w:szCs w:val="22"/>
          <w:u w:val="single"/>
          <w:lang w:eastAsia="en-US"/>
        </w:rPr>
      </w:pPr>
      <w:r w:rsidRPr="007960D0">
        <w:rPr>
          <w:rFonts w:ascii="Arial" w:hAnsi="Arial" w:cs="Arial"/>
          <w:color w:val="17365D" w:themeColor="text2" w:themeShade="BF"/>
          <w:sz w:val="22"/>
          <w:szCs w:val="22"/>
          <w:u w:val="single"/>
          <w:lang w:eastAsia="en-US"/>
        </w:rPr>
        <w:t>In entrambe le categorie</w:t>
      </w:r>
    </w:p>
    <w:p w14:paraId="48395F03" w14:textId="77777777" w:rsidR="007960D0" w:rsidRPr="007960D0" w:rsidRDefault="007960D0" w:rsidP="007960D0">
      <w:pPr>
        <w:numPr>
          <w:ilvl w:val="0"/>
          <w:numId w:val="20"/>
        </w:numPr>
        <w:jc w:val="both"/>
        <w:rPr>
          <w:rFonts w:ascii="Arial" w:hAnsi="Arial" w:cs="Arial"/>
          <w:b/>
          <w:color w:val="17365D" w:themeColor="text2" w:themeShade="BF"/>
          <w:sz w:val="22"/>
          <w:szCs w:val="22"/>
          <w:lang w:eastAsia="en-US"/>
        </w:rPr>
      </w:pPr>
      <w:r w:rsidRPr="007960D0">
        <w:rPr>
          <w:rFonts w:ascii="Arial" w:hAnsi="Arial" w:cs="Arial"/>
          <w:color w:val="17365D" w:themeColor="text2" w:themeShade="BF"/>
          <w:sz w:val="22"/>
          <w:szCs w:val="22"/>
          <w:lang w:eastAsia="en-US"/>
        </w:rPr>
        <w:t>Mancata partecipazione, nella stagione sportiva 2023/2024 a campionati o tornei organizzati dalla F.I.G.C. in tutte le categorie giovanili. (Allievi, Giovanissimi, Pulcini ed Esordienti – escluse le squadre professionistiche).</w:t>
      </w:r>
    </w:p>
    <w:p w14:paraId="5BFEDB8B" w14:textId="77777777" w:rsidR="007960D0" w:rsidRPr="007960D0" w:rsidRDefault="007960D0" w:rsidP="007960D0">
      <w:pPr>
        <w:numPr>
          <w:ilvl w:val="0"/>
          <w:numId w:val="20"/>
        </w:numPr>
        <w:jc w:val="both"/>
        <w:rPr>
          <w:rFonts w:ascii="Arial" w:hAnsi="Arial" w:cs="Arial"/>
          <w:b/>
          <w:color w:val="17365D" w:themeColor="text2" w:themeShade="BF"/>
          <w:sz w:val="22"/>
          <w:szCs w:val="22"/>
          <w:lang w:eastAsia="en-US"/>
        </w:rPr>
      </w:pPr>
      <w:r w:rsidRPr="007960D0">
        <w:rPr>
          <w:rFonts w:ascii="Arial" w:hAnsi="Arial" w:cs="Arial"/>
          <w:color w:val="17365D" w:themeColor="text2" w:themeShade="BF"/>
          <w:sz w:val="22"/>
          <w:szCs w:val="22"/>
          <w:lang w:eastAsia="en-US"/>
        </w:rPr>
        <w:t xml:space="preserve">Provvedimenti di cui all’art. 19 del Codice di Giustizia Sportiva che determinano, per il singolo soggetto, una sanzione tra squalifica ed inibizione di durata complessivamente superiore a 12 mesi, inflitti al Presidente o a qualsiasi altro Dirigente o Collaboratore tesserato per </w:t>
      </w:r>
      <w:smartTag w:uri="urn:schemas-microsoft-com:office:smarttags" w:element="PersonName">
        <w:smartTagPr>
          <w:attr w:name="ProductID" w:val="la Societ￠"/>
        </w:smartTagPr>
        <w:r w:rsidRPr="007960D0">
          <w:rPr>
            <w:rFonts w:ascii="Arial" w:hAnsi="Arial" w:cs="Arial"/>
            <w:color w:val="17365D" w:themeColor="text2" w:themeShade="BF"/>
            <w:sz w:val="22"/>
            <w:szCs w:val="22"/>
            <w:lang w:eastAsia="en-US"/>
          </w:rPr>
          <w:t>la Società</w:t>
        </w:r>
      </w:smartTag>
      <w:r w:rsidRPr="007960D0">
        <w:rPr>
          <w:rFonts w:ascii="Arial" w:hAnsi="Arial" w:cs="Arial"/>
          <w:color w:val="17365D" w:themeColor="text2" w:themeShade="BF"/>
          <w:sz w:val="22"/>
          <w:szCs w:val="22"/>
          <w:lang w:eastAsia="en-US"/>
        </w:rPr>
        <w:t xml:space="preserve"> durante lo svolgimento della 1^ fase provinciale;</w:t>
      </w:r>
    </w:p>
    <w:p w14:paraId="5B393B16" w14:textId="77777777" w:rsidR="007960D0" w:rsidRPr="007960D0" w:rsidRDefault="007960D0" w:rsidP="007960D0">
      <w:pPr>
        <w:numPr>
          <w:ilvl w:val="0"/>
          <w:numId w:val="20"/>
        </w:numPr>
        <w:jc w:val="both"/>
        <w:rPr>
          <w:rFonts w:ascii="Arial" w:hAnsi="Arial" w:cs="Arial"/>
          <w:b/>
          <w:color w:val="17365D" w:themeColor="text2" w:themeShade="BF"/>
          <w:sz w:val="22"/>
          <w:szCs w:val="22"/>
          <w:lang w:eastAsia="en-US"/>
        </w:rPr>
      </w:pPr>
      <w:r w:rsidRPr="007960D0">
        <w:rPr>
          <w:rFonts w:ascii="Arial" w:hAnsi="Arial" w:cs="Arial"/>
          <w:color w:val="17365D" w:themeColor="text2" w:themeShade="BF"/>
          <w:sz w:val="22"/>
          <w:szCs w:val="22"/>
          <w:lang w:eastAsia="en-US"/>
        </w:rPr>
        <w:t>Condanna per illecito sportivo inflitta durante lo svolgimento della 1^ fase provinciale.</w:t>
      </w:r>
    </w:p>
    <w:p w14:paraId="3D9CA1CB" w14:textId="77777777" w:rsidR="007960D0" w:rsidRPr="007960D0" w:rsidRDefault="007960D0" w:rsidP="007960D0">
      <w:pPr>
        <w:jc w:val="both"/>
        <w:rPr>
          <w:rFonts w:ascii="Arial" w:hAnsi="Arial" w:cs="Arial"/>
          <w:b/>
          <w:color w:val="17365D" w:themeColor="text2" w:themeShade="BF"/>
          <w:sz w:val="22"/>
          <w:szCs w:val="22"/>
          <w:u w:val="single"/>
          <w:lang w:eastAsia="en-US"/>
        </w:rPr>
      </w:pPr>
    </w:p>
    <w:p w14:paraId="3CF7CAAE" w14:textId="77777777" w:rsidR="007960D0" w:rsidRPr="007960D0" w:rsidRDefault="007960D0" w:rsidP="007960D0">
      <w:pPr>
        <w:jc w:val="both"/>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Sostituzione Società</w:t>
      </w:r>
    </w:p>
    <w:p w14:paraId="09273833"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In sostituzione della Società preclusa o rinunciataria, classificata al primo posto del girone, verrà riconosciuto il diritto di ammissione alla fase regionale alla Società non preclusa dello stesso girone che occupa la seconda posizione di classifica; in caso di preclusione o esclusione anche della seconda classificata non verrà ammessa nessuna altra squadra del girone.</w:t>
      </w:r>
    </w:p>
    <w:p w14:paraId="40A3BED7" w14:textId="77777777" w:rsidR="007960D0" w:rsidRPr="007960D0" w:rsidRDefault="007960D0" w:rsidP="007960D0">
      <w:pPr>
        <w:jc w:val="both"/>
        <w:rPr>
          <w:rFonts w:ascii="Arial" w:hAnsi="Arial" w:cs="Arial"/>
          <w:color w:val="17365D" w:themeColor="text2" w:themeShade="BF"/>
          <w:sz w:val="22"/>
          <w:szCs w:val="22"/>
          <w:lang w:eastAsia="en-US"/>
        </w:rPr>
      </w:pPr>
    </w:p>
    <w:p w14:paraId="64DD0E6D" w14:textId="77777777" w:rsidR="007960D0" w:rsidRPr="007960D0" w:rsidRDefault="007960D0" w:rsidP="007960D0">
      <w:pPr>
        <w:jc w:val="both"/>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Società con più squadre</w:t>
      </w:r>
    </w:p>
    <w:p w14:paraId="0F7F6103" w14:textId="77777777" w:rsidR="007960D0" w:rsidRPr="007960D0" w:rsidRDefault="007960D0" w:rsidP="007960D0">
      <w:pPr>
        <w:jc w:val="both"/>
        <w:rPr>
          <w:rFonts w:ascii="Arial" w:hAnsi="Arial" w:cs="Arial"/>
          <w:color w:val="17365D" w:themeColor="text2" w:themeShade="BF"/>
          <w:sz w:val="22"/>
          <w:szCs w:val="22"/>
          <w:lang w:eastAsia="en-US"/>
        </w:rPr>
      </w:pPr>
      <w:smartTag w:uri="urn:schemas-microsoft-com:office:smarttags" w:element="PersonName">
        <w:smartTagPr>
          <w:attr w:name="ProductID" w:val="la Societ￠"/>
        </w:smartTagPr>
        <w:r w:rsidRPr="007960D0">
          <w:rPr>
            <w:rFonts w:ascii="Arial" w:hAnsi="Arial" w:cs="Arial"/>
            <w:color w:val="17365D" w:themeColor="text2" w:themeShade="BF"/>
            <w:sz w:val="22"/>
            <w:szCs w:val="22"/>
            <w:lang w:eastAsia="en-US"/>
          </w:rPr>
          <w:t>La Società</w:t>
        </w:r>
      </w:smartTag>
      <w:r w:rsidRPr="007960D0">
        <w:rPr>
          <w:rFonts w:ascii="Arial" w:hAnsi="Arial" w:cs="Arial"/>
          <w:color w:val="17365D" w:themeColor="text2" w:themeShade="BF"/>
          <w:sz w:val="22"/>
          <w:szCs w:val="22"/>
          <w:lang w:eastAsia="en-US"/>
        </w:rPr>
        <w:t xml:space="preserve">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14:paraId="24B97BC5" w14:textId="77777777" w:rsidR="007960D0" w:rsidRPr="007960D0" w:rsidRDefault="007960D0" w:rsidP="007960D0">
      <w:pPr>
        <w:jc w:val="both"/>
        <w:rPr>
          <w:rFonts w:ascii="Arial" w:hAnsi="Arial" w:cs="Arial"/>
          <w:color w:val="17365D" w:themeColor="text2" w:themeShade="BF"/>
          <w:sz w:val="22"/>
          <w:szCs w:val="22"/>
          <w:lang w:eastAsia="en-US"/>
        </w:rPr>
      </w:pPr>
    </w:p>
    <w:p w14:paraId="7ACDF992" w14:textId="77777777" w:rsidR="007960D0" w:rsidRPr="007960D0" w:rsidRDefault="007960D0" w:rsidP="007960D0">
      <w:pPr>
        <w:jc w:val="both"/>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Versamento tasse</w:t>
      </w:r>
    </w:p>
    <w:p w14:paraId="4AEC6168"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Le Società ammesse alla fase regionale, e quelle che prenderanno parte alla seconda fase provinciale, dovranno versare le tasse previste per l’iscrizione ai campionati regionali e provinciali stabilite dalla F.I.G.C.</w:t>
      </w:r>
    </w:p>
    <w:p w14:paraId="6961A6EC" w14:textId="77777777" w:rsidR="007960D0" w:rsidRPr="007960D0" w:rsidRDefault="007960D0" w:rsidP="007960D0">
      <w:pPr>
        <w:jc w:val="both"/>
        <w:rPr>
          <w:rFonts w:ascii="Arial" w:hAnsi="Arial" w:cs="Arial"/>
          <w:color w:val="17365D" w:themeColor="text2" w:themeShade="BF"/>
          <w:sz w:val="22"/>
          <w:szCs w:val="22"/>
          <w:lang w:eastAsia="en-US"/>
        </w:rPr>
      </w:pPr>
    </w:p>
    <w:p w14:paraId="624DAB43" w14:textId="77777777" w:rsidR="007960D0" w:rsidRPr="007960D0" w:rsidRDefault="007960D0" w:rsidP="007960D0">
      <w:pPr>
        <w:jc w:val="both"/>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Fase finale per aggiudicazione titolo regionale</w:t>
      </w:r>
    </w:p>
    <w:p w14:paraId="58B00906" w14:textId="77777777" w:rsid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 xml:space="preserve">Le squadre prime classificate di ogni girone del Campionato regionale, in totale 3, (in caso di parità di punteggio si applicano i disposti dell’art. 51 delle NOIF) parteciperanno alla fase finale. </w:t>
      </w:r>
    </w:p>
    <w:p w14:paraId="04C3A549" w14:textId="77777777" w:rsidR="009F2A68" w:rsidRDefault="009F2A68" w:rsidP="007960D0">
      <w:pPr>
        <w:jc w:val="both"/>
        <w:rPr>
          <w:rFonts w:ascii="Arial" w:hAnsi="Arial" w:cs="Arial"/>
          <w:color w:val="17365D" w:themeColor="text2" w:themeShade="BF"/>
          <w:sz w:val="22"/>
          <w:szCs w:val="22"/>
          <w:lang w:eastAsia="en-US"/>
        </w:rPr>
      </w:pPr>
    </w:p>
    <w:p w14:paraId="3F600130" w14:textId="77777777" w:rsidR="009F2A68" w:rsidRPr="007960D0" w:rsidRDefault="009F2A68" w:rsidP="007960D0">
      <w:pPr>
        <w:jc w:val="both"/>
        <w:rPr>
          <w:rFonts w:ascii="Arial" w:hAnsi="Arial" w:cs="Arial"/>
          <w:color w:val="17365D" w:themeColor="text2" w:themeShade="BF"/>
          <w:sz w:val="22"/>
          <w:szCs w:val="22"/>
          <w:lang w:eastAsia="en-US"/>
        </w:rPr>
      </w:pPr>
    </w:p>
    <w:p w14:paraId="7457034B" w14:textId="77777777" w:rsidR="007960D0" w:rsidRPr="007960D0" w:rsidRDefault="007960D0" w:rsidP="007960D0">
      <w:pPr>
        <w:jc w:val="both"/>
        <w:rPr>
          <w:rFonts w:ascii="Arial" w:hAnsi="Arial" w:cs="Arial"/>
          <w:color w:val="17365D" w:themeColor="text2" w:themeShade="BF"/>
          <w:sz w:val="22"/>
          <w:szCs w:val="22"/>
        </w:rPr>
      </w:pPr>
      <w:r w:rsidRPr="007960D0">
        <w:rPr>
          <w:rFonts w:ascii="Arial" w:hAnsi="Arial" w:cs="Arial"/>
          <w:color w:val="17365D" w:themeColor="text2" w:themeShade="BF"/>
          <w:sz w:val="22"/>
          <w:szCs w:val="22"/>
        </w:rPr>
        <w:t>Al termine degli incontri di finale risulterà vincente la squadra che avrà ottenuto il maggior numero di punti.</w:t>
      </w:r>
    </w:p>
    <w:p w14:paraId="49264576" w14:textId="77777777" w:rsidR="007960D0" w:rsidRPr="007960D0" w:rsidRDefault="007960D0" w:rsidP="007960D0">
      <w:pPr>
        <w:jc w:val="both"/>
        <w:rPr>
          <w:rFonts w:ascii="Arial" w:hAnsi="Arial" w:cs="Arial"/>
          <w:color w:val="17365D" w:themeColor="text2" w:themeShade="BF"/>
          <w:sz w:val="22"/>
          <w:szCs w:val="22"/>
        </w:rPr>
      </w:pPr>
      <w:r w:rsidRPr="007960D0">
        <w:rPr>
          <w:rFonts w:ascii="Arial" w:hAnsi="Arial" w:cs="Arial"/>
          <w:color w:val="17365D" w:themeColor="text2" w:themeShade="BF"/>
          <w:sz w:val="22"/>
          <w:szCs w:val="22"/>
        </w:rPr>
        <w:t>In caso di parità di punti si terrà conto nell’ordine:</w:t>
      </w:r>
    </w:p>
    <w:p w14:paraId="5C43AB63" w14:textId="77777777" w:rsidR="007960D0" w:rsidRPr="007960D0" w:rsidRDefault="007960D0" w:rsidP="007960D0">
      <w:pPr>
        <w:overflowPunct w:val="0"/>
        <w:autoSpaceDE w:val="0"/>
        <w:autoSpaceDN w:val="0"/>
        <w:adjustRightInd w:val="0"/>
        <w:jc w:val="both"/>
        <w:rPr>
          <w:rFonts w:ascii="Arial" w:hAnsi="Arial"/>
          <w:i/>
          <w:noProof/>
          <w:color w:val="17365D" w:themeColor="text2" w:themeShade="BF"/>
          <w:sz w:val="22"/>
          <w:lang w:val="x-none" w:eastAsia="en-US"/>
        </w:rPr>
      </w:pPr>
      <w:r w:rsidRPr="007960D0">
        <w:rPr>
          <w:rFonts w:ascii="Arial" w:hAnsi="Arial"/>
          <w:i/>
          <w:noProof/>
          <w:color w:val="17365D" w:themeColor="text2" w:themeShade="BF"/>
          <w:sz w:val="22"/>
          <w:lang w:val="x-none" w:eastAsia="en-US"/>
        </w:rPr>
        <w:t>b) della migliore differenza reti;</w:t>
      </w:r>
    </w:p>
    <w:p w14:paraId="2B12E7E8" w14:textId="77777777" w:rsidR="007960D0" w:rsidRPr="007960D0" w:rsidRDefault="007960D0" w:rsidP="007960D0">
      <w:pPr>
        <w:overflowPunct w:val="0"/>
        <w:autoSpaceDE w:val="0"/>
        <w:autoSpaceDN w:val="0"/>
        <w:adjustRightInd w:val="0"/>
        <w:jc w:val="both"/>
        <w:rPr>
          <w:rFonts w:ascii="Arial" w:hAnsi="Arial"/>
          <w:i/>
          <w:noProof/>
          <w:color w:val="17365D" w:themeColor="text2" w:themeShade="BF"/>
          <w:sz w:val="22"/>
          <w:lang w:val="x-none" w:eastAsia="en-US"/>
        </w:rPr>
      </w:pPr>
      <w:r w:rsidRPr="007960D0">
        <w:rPr>
          <w:rFonts w:ascii="Arial" w:hAnsi="Arial"/>
          <w:i/>
          <w:noProof/>
          <w:color w:val="17365D" w:themeColor="text2" w:themeShade="BF"/>
          <w:sz w:val="22"/>
          <w:lang w:val="x-none" w:eastAsia="en-US"/>
        </w:rPr>
        <w:t>c) del maggior numero di reti segnate;</w:t>
      </w:r>
    </w:p>
    <w:p w14:paraId="0F577B30" w14:textId="77777777" w:rsidR="007960D0" w:rsidRPr="007960D0" w:rsidRDefault="007960D0" w:rsidP="007960D0">
      <w:pPr>
        <w:overflowPunct w:val="0"/>
        <w:autoSpaceDE w:val="0"/>
        <w:autoSpaceDN w:val="0"/>
        <w:adjustRightInd w:val="0"/>
        <w:jc w:val="both"/>
        <w:rPr>
          <w:rFonts w:ascii="Arial" w:hAnsi="Arial"/>
          <w:i/>
          <w:noProof/>
          <w:color w:val="17365D" w:themeColor="text2" w:themeShade="BF"/>
          <w:sz w:val="22"/>
          <w:lang w:val="x-none" w:eastAsia="en-US"/>
        </w:rPr>
      </w:pPr>
      <w:r w:rsidRPr="007960D0">
        <w:rPr>
          <w:rFonts w:ascii="Arial" w:hAnsi="Arial"/>
          <w:i/>
          <w:noProof/>
          <w:color w:val="17365D" w:themeColor="text2" w:themeShade="BF"/>
          <w:sz w:val="22"/>
          <w:lang w:val="x-none" w:eastAsia="en-US"/>
        </w:rPr>
        <w:t>d) del maggior numero di reti segnate in trasferta</w:t>
      </w:r>
    </w:p>
    <w:p w14:paraId="2A1D93FD" w14:textId="77777777" w:rsidR="007960D0" w:rsidRPr="007960D0" w:rsidRDefault="007960D0" w:rsidP="007960D0">
      <w:pPr>
        <w:overflowPunct w:val="0"/>
        <w:autoSpaceDE w:val="0"/>
        <w:autoSpaceDN w:val="0"/>
        <w:adjustRightInd w:val="0"/>
        <w:jc w:val="both"/>
        <w:rPr>
          <w:rFonts w:ascii="Arial" w:hAnsi="Arial"/>
          <w:noProof/>
          <w:color w:val="17365D" w:themeColor="text2" w:themeShade="BF"/>
          <w:sz w:val="22"/>
          <w:lang w:val="x-none" w:eastAsia="en-US"/>
        </w:rPr>
      </w:pPr>
      <w:r w:rsidRPr="007960D0">
        <w:rPr>
          <w:rFonts w:ascii="Arial" w:hAnsi="Arial"/>
          <w:noProof/>
          <w:color w:val="17365D" w:themeColor="text2" w:themeShade="BF"/>
          <w:sz w:val="22"/>
          <w:lang w:val="x-none" w:eastAsia="en-US"/>
        </w:rPr>
        <w:t>Persistendo ulteriore parità la vincitrice sarà determinata per sorteggio che sarà effettuato dal Comitato Regionale Marche.</w:t>
      </w:r>
    </w:p>
    <w:p w14:paraId="041EF121" w14:textId="77777777" w:rsidR="009F2A68" w:rsidRPr="009F2A68" w:rsidRDefault="009F2A68" w:rsidP="009F2A68">
      <w:pPr>
        <w:pStyle w:val="A119"/>
        <w:rPr>
          <w:rStyle w:val="A118CLASSIFICHE"/>
        </w:rPr>
      </w:pPr>
    </w:p>
    <w:p w14:paraId="35CCD132" w14:textId="77777777" w:rsidR="009F2A68" w:rsidRDefault="009F2A68" w:rsidP="009F2A68">
      <w:pPr>
        <w:pStyle w:val="A117gare"/>
      </w:pPr>
    </w:p>
    <w:p w14:paraId="3C8BF7B0" w14:textId="633D8A34" w:rsidR="009F2A68" w:rsidRPr="00B05281" w:rsidRDefault="009F2A68" w:rsidP="009F2A68">
      <w:pPr>
        <w:pStyle w:val="1-aaA111"/>
        <w:rPr>
          <w:noProof/>
        </w:rPr>
      </w:pPr>
      <w:r>
        <w:rPr>
          <w:noProof/>
        </w:rPr>
        <w:t xml:space="preserve">  </w:t>
      </w:r>
      <w:bookmarkStart w:id="50" w:name="_Toc177994883"/>
      <w:r>
        <w:rPr>
          <w:noProof/>
        </w:rPr>
        <w:t>3.</w:t>
      </w:r>
      <w:r w:rsidR="003D5644">
        <w:rPr>
          <w:noProof/>
        </w:rPr>
        <w:t>3</w:t>
      </w:r>
      <w:r>
        <w:rPr>
          <w:noProof/>
        </w:rPr>
        <w:t xml:space="preserve">.- </w:t>
      </w:r>
      <w:r w:rsidRPr="00B05281">
        <w:rPr>
          <w:noProof/>
        </w:rPr>
        <w:t>SVINCOLI EX ART. 117 BIS NOIF</w:t>
      </w:r>
      <w:bookmarkEnd w:id="50"/>
    </w:p>
    <w:p w14:paraId="60A9E650" w14:textId="77777777" w:rsidR="009F2A68" w:rsidRPr="00B05281" w:rsidRDefault="009F2A68" w:rsidP="009F2A68">
      <w:pPr>
        <w:pStyle w:val="A117gare"/>
        <w:rPr>
          <w:noProof/>
        </w:rPr>
      </w:pPr>
    </w:p>
    <w:p w14:paraId="70F580EC" w14:textId="77777777" w:rsidR="009F2A68" w:rsidRDefault="009F2A68" w:rsidP="009F2A68">
      <w:pPr>
        <w:overflowPunct w:val="0"/>
        <w:autoSpaceDE w:val="0"/>
        <w:autoSpaceDN w:val="0"/>
        <w:adjustRightInd w:val="0"/>
        <w:jc w:val="both"/>
        <w:rPr>
          <w:rFonts w:ascii="Arial" w:hAnsi="Arial"/>
          <w:noProof/>
          <w:color w:val="17365D" w:themeColor="text2" w:themeShade="BF"/>
          <w:sz w:val="22"/>
          <w:szCs w:val="22"/>
          <w:lang w:val="x-none" w:eastAsia="en-US"/>
        </w:rPr>
      </w:pPr>
      <w:r w:rsidRPr="00B05281">
        <w:rPr>
          <w:rFonts w:ascii="Arial" w:hAnsi="Arial"/>
          <w:noProof/>
          <w:color w:val="17365D" w:themeColor="text2" w:themeShade="BF"/>
          <w:sz w:val="22"/>
          <w:szCs w:val="22"/>
          <w:lang w:val="x-none" w:eastAsia="en-US"/>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w:t>
      </w:r>
      <w:r w:rsidRPr="00B05281">
        <w:rPr>
          <w:rFonts w:ascii="Arial" w:hAnsi="Arial"/>
          <w:noProof/>
          <w:color w:val="17365D" w:themeColor="text2" w:themeShade="BF"/>
          <w:sz w:val="22"/>
          <w:szCs w:val="22"/>
          <w:lang w:val="x-none" w:eastAsia="en-US"/>
        </w:rPr>
        <w:lastRenderedPageBreak/>
        <w:t>Comitato Regionale Marche, si dichia</w:t>
      </w:r>
      <w:r w:rsidRPr="00B05281">
        <w:rPr>
          <w:rFonts w:ascii="Arial" w:hAnsi="Arial"/>
          <w:noProof/>
          <w:color w:val="17365D" w:themeColor="text2" w:themeShade="BF"/>
          <w:sz w:val="22"/>
          <w:szCs w:val="22"/>
          <w:lang w:eastAsia="en-US"/>
        </w:rPr>
        <w:t>ra</w:t>
      </w:r>
      <w:r w:rsidRPr="00B05281">
        <w:rPr>
          <w:rFonts w:ascii="Arial" w:hAnsi="Arial"/>
          <w:noProof/>
          <w:color w:val="17365D" w:themeColor="text2" w:themeShade="BF"/>
          <w:sz w:val="22"/>
          <w:szCs w:val="22"/>
          <w:lang w:val="x-none" w:eastAsia="en-US"/>
        </w:rPr>
        <w:t xml:space="preserve"> svincolat</w:t>
      </w:r>
      <w:r w:rsidRPr="00B05281">
        <w:rPr>
          <w:rFonts w:ascii="Arial" w:hAnsi="Arial"/>
          <w:noProof/>
          <w:color w:val="17365D" w:themeColor="text2" w:themeShade="BF"/>
          <w:sz w:val="22"/>
          <w:szCs w:val="22"/>
          <w:lang w:eastAsia="en-US"/>
        </w:rPr>
        <w:t>o</w:t>
      </w:r>
      <w:r w:rsidRPr="00B05281">
        <w:rPr>
          <w:rFonts w:ascii="Arial" w:hAnsi="Arial"/>
          <w:noProof/>
          <w:color w:val="17365D" w:themeColor="text2" w:themeShade="BF"/>
          <w:sz w:val="22"/>
          <w:szCs w:val="22"/>
          <w:lang w:val="x-none" w:eastAsia="en-US"/>
        </w:rPr>
        <w:t xml:space="preserve"> i</w:t>
      </w:r>
      <w:r w:rsidRPr="00B05281">
        <w:rPr>
          <w:rFonts w:ascii="Arial" w:hAnsi="Arial"/>
          <w:noProof/>
          <w:color w:val="17365D" w:themeColor="text2" w:themeShade="BF"/>
          <w:sz w:val="22"/>
          <w:szCs w:val="22"/>
          <w:lang w:eastAsia="en-US"/>
        </w:rPr>
        <w:t>L</w:t>
      </w:r>
      <w:r w:rsidRPr="00B05281">
        <w:rPr>
          <w:rFonts w:ascii="Arial" w:hAnsi="Arial"/>
          <w:noProof/>
          <w:color w:val="17365D" w:themeColor="text2" w:themeShade="BF"/>
          <w:sz w:val="22"/>
          <w:szCs w:val="22"/>
          <w:lang w:val="x-none" w:eastAsia="en-US"/>
        </w:rPr>
        <w:t xml:space="preserve"> seguent</w:t>
      </w:r>
      <w:r>
        <w:rPr>
          <w:rFonts w:ascii="Arial" w:hAnsi="Arial"/>
          <w:noProof/>
          <w:color w:val="17365D" w:themeColor="text2" w:themeShade="BF"/>
          <w:sz w:val="22"/>
          <w:szCs w:val="22"/>
          <w:lang w:eastAsia="en-US"/>
        </w:rPr>
        <w:t>e</w:t>
      </w:r>
      <w:r w:rsidRPr="00B05281">
        <w:rPr>
          <w:rFonts w:ascii="Arial" w:hAnsi="Arial"/>
          <w:noProof/>
          <w:color w:val="17365D" w:themeColor="text2" w:themeShade="BF"/>
          <w:sz w:val="22"/>
          <w:szCs w:val="22"/>
          <w:lang w:val="x-none" w:eastAsia="en-US"/>
        </w:rPr>
        <w:t xml:space="preserve"> calciator</w:t>
      </w:r>
      <w:r>
        <w:rPr>
          <w:rFonts w:ascii="Arial" w:hAnsi="Arial"/>
          <w:noProof/>
          <w:color w:val="17365D" w:themeColor="text2" w:themeShade="BF"/>
          <w:sz w:val="22"/>
          <w:szCs w:val="22"/>
          <w:lang w:eastAsia="en-US"/>
        </w:rPr>
        <w:t>e</w:t>
      </w:r>
      <w:r w:rsidRPr="00B05281">
        <w:rPr>
          <w:rFonts w:ascii="Arial" w:hAnsi="Arial"/>
          <w:noProof/>
          <w:color w:val="17365D" w:themeColor="text2" w:themeShade="BF"/>
          <w:sz w:val="22"/>
          <w:szCs w:val="22"/>
          <w:lang w:eastAsia="en-US"/>
        </w:rPr>
        <w:t xml:space="preserve"> a decorrere dal </w:t>
      </w:r>
      <w:r w:rsidRPr="00B05281">
        <w:rPr>
          <w:rFonts w:ascii="Arial" w:hAnsi="Arial"/>
          <w:b/>
          <w:noProof/>
          <w:color w:val="17365D" w:themeColor="text2" w:themeShade="BF"/>
          <w:sz w:val="22"/>
          <w:szCs w:val="22"/>
          <w:lang w:eastAsia="en-US"/>
        </w:rPr>
        <w:t>19.09.2024</w:t>
      </w:r>
      <w:r w:rsidRPr="00B05281">
        <w:rPr>
          <w:rFonts w:ascii="Arial" w:hAnsi="Arial"/>
          <w:noProof/>
          <w:color w:val="17365D" w:themeColor="text2" w:themeShade="BF"/>
          <w:sz w:val="22"/>
          <w:szCs w:val="22"/>
          <w:lang w:val="x-none" w:eastAsia="en-US"/>
        </w:rPr>
        <w:t>:</w:t>
      </w:r>
    </w:p>
    <w:p w14:paraId="155FD33A" w14:textId="77777777" w:rsidR="009F2A68" w:rsidRPr="00B05281" w:rsidRDefault="009F2A68" w:rsidP="009F2A68">
      <w:pPr>
        <w:pStyle w:val="A117gare"/>
        <w:rPr>
          <w:noProof/>
        </w:rPr>
      </w:pPr>
    </w:p>
    <w:tbl>
      <w:tblPr>
        <w:tblStyle w:val="Grigliatabella5"/>
        <w:tblW w:w="0" w:type="auto"/>
        <w:tblInd w:w="0" w:type="dxa"/>
        <w:tblLook w:val="04A0" w:firstRow="1" w:lastRow="0" w:firstColumn="1" w:lastColumn="0" w:noHBand="0" w:noVBand="1"/>
      </w:tblPr>
      <w:tblGrid>
        <w:gridCol w:w="1259"/>
        <w:gridCol w:w="2651"/>
        <w:gridCol w:w="1261"/>
        <w:gridCol w:w="1182"/>
        <w:gridCol w:w="3276"/>
      </w:tblGrid>
      <w:tr w:rsidR="009F2A68" w:rsidRPr="00B05281" w14:paraId="739B5E98" w14:textId="77777777" w:rsidTr="00363F48">
        <w:tc>
          <w:tcPr>
            <w:tcW w:w="1265" w:type="dxa"/>
            <w:tcBorders>
              <w:top w:val="single" w:sz="4" w:space="0" w:color="auto"/>
              <w:left w:val="single" w:sz="4" w:space="0" w:color="auto"/>
              <w:bottom w:val="single" w:sz="4" w:space="0" w:color="auto"/>
              <w:right w:val="single" w:sz="4" w:space="0" w:color="auto"/>
            </w:tcBorders>
            <w:hideMark/>
          </w:tcPr>
          <w:p w14:paraId="1837045B" w14:textId="77777777" w:rsidR="009F2A68" w:rsidRPr="00B05281" w:rsidRDefault="009F2A68" w:rsidP="00363F48">
            <w:pPr>
              <w:overflowPunct w:val="0"/>
              <w:autoSpaceDE w:val="0"/>
              <w:adjustRightInd w:val="0"/>
              <w:textAlignment w:val="baseline"/>
              <w:rPr>
                <w:rFonts w:ascii="Arial" w:hAnsi="Arial"/>
                <w:b/>
                <w:noProof/>
                <w:color w:val="17365D" w:themeColor="text2" w:themeShade="BF"/>
                <w:sz w:val="22"/>
                <w:szCs w:val="22"/>
                <w:lang w:val="x-none" w:eastAsia="en-US"/>
              </w:rPr>
            </w:pPr>
            <w:r w:rsidRPr="00B05281">
              <w:rPr>
                <w:rFonts w:ascii="Arial" w:hAnsi="Arial"/>
                <w:b/>
                <w:noProof/>
                <w:color w:val="17365D" w:themeColor="text2" w:themeShade="BF"/>
                <w:sz w:val="22"/>
                <w:szCs w:val="22"/>
                <w:lang w:val="x-none" w:eastAsia="en-US"/>
              </w:rPr>
              <w:t>Matricola</w:t>
            </w:r>
          </w:p>
        </w:tc>
        <w:tc>
          <w:tcPr>
            <w:tcW w:w="2756" w:type="dxa"/>
            <w:tcBorders>
              <w:top w:val="single" w:sz="4" w:space="0" w:color="auto"/>
              <w:left w:val="single" w:sz="4" w:space="0" w:color="auto"/>
              <w:bottom w:val="single" w:sz="4" w:space="0" w:color="auto"/>
              <w:right w:val="single" w:sz="4" w:space="0" w:color="auto"/>
            </w:tcBorders>
            <w:hideMark/>
          </w:tcPr>
          <w:p w14:paraId="11AED7F3" w14:textId="77777777" w:rsidR="009F2A68" w:rsidRPr="00B05281" w:rsidRDefault="009F2A68" w:rsidP="00363F48">
            <w:pPr>
              <w:overflowPunct w:val="0"/>
              <w:autoSpaceDE w:val="0"/>
              <w:adjustRightInd w:val="0"/>
              <w:textAlignment w:val="baseline"/>
              <w:rPr>
                <w:rFonts w:ascii="Arial" w:hAnsi="Arial"/>
                <w:b/>
                <w:noProof/>
                <w:color w:val="17365D" w:themeColor="text2" w:themeShade="BF"/>
                <w:sz w:val="22"/>
                <w:szCs w:val="22"/>
                <w:lang w:val="x-none" w:eastAsia="en-US"/>
              </w:rPr>
            </w:pPr>
            <w:r w:rsidRPr="00B05281">
              <w:rPr>
                <w:rFonts w:ascii="Arial" w:hAnsi="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7B9F444A" w14:textId="77777777" w:rsidR="009F2A68" w:rsidRPr="00B05281" w:rsidRDefault="009F2A68" w:rsidP="00363F48">
            <w:pPr>
              <w:overflowPunct w:val="0"/>
              <w:autoSpaceDE w:val="0"/>
              <w:adjustRightInd w:val="0"/>
              <w:textAlignment w:val="baseline"/>
              <w:rPr>
                <w:rFonts w:ascii="Arial" w:hAnsi="Arial"/>
                <w:b/>
                <w:noProof/>
                <w:color w:val="17365D" w:themeColor="text2" w:themeShade="BF"/>
                <w:sz w:val="22"/>
                <w:szCs w:val="22"/>
                <w:lang w:val="x-none" w:eastAsia="en-US"/>
              </w:rPr>
            </w:pPr>
            <w:r w:rsidRPr="00B05281">
              <w:rPr>
                <w:rFonts w:ascii="Arial" w:hAnsi="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280BC1DF" w14:textId="77777777" w:rsidR="009F2A68" w:rsidRPr="00B05281" w:rsidRDefault="009F2A68" w:rsidP="00363F48">
            <w:pPr>
              <w:overflowPunct w:val="0"/>
              <w:autoSpaceDE w:val="0"/>
              <w:adjustRightInd w:val="0"/>
              <w:textAlignment w:val="baseline"/>
              <w:rPr>
                <w:rFonts w:ascii="Arial" w:hAnsi="Arial"/>
                <w:b/>
                <w:noProof/>
                <w:color w:val="17365D" w:themeColor="text2" w:themeShade="BF"/>
                <w:sz w:val="22"/>
                <w:szCs w:val="22"/>
                <w:lang w:val="x-none" w:eastAsia="en-US"/>
              </w:rPr>
            </w:pPr>
            <w:r w:rsidRPr="00B05281">
              <w:rPr>
                <w:rFonts w:ascii="Arial" w:hAnsi="Arial"/>
                <w:b/>
                <w:noProof/>
                <w:color w:val="17365D" w:themeColor="text2" w:themeShade="BF"/>
                <w:sz w:val="22"/>
                <w:szCs w:val="22"/>
                <w:lang w:val="x-none" w:eastAsia="en-US"/>
              </w:rPr>
              <w:t>Matricola</w:t>
            </w:r>
          </w:p>
        </w:tc>
        <w:tc>
          <w:tcPr>
            <w:tcW w:w="3436" w:type="dxa"/>
            <w:tcBorders>
              <w:top w:val="single" w:sz="4" w:space="0" w:color="auto"/>
              <w:left w:val="single" w:sz="4" w:space="0" w:color="auto"/>
              <w:bottom w:val="single" w:sz="4" w:space="0" w:color="auto"/>
              <w:right w:val="single" w:sz="4" w:space="0" w:color="auto"/>
            </w:tcBorders>
            <w:hideMark/>
          </w:tcPr>
          <w:p w14:paraId="66194C92" w14:textId="77777777" w:rsidR="009F2A68" w:rsidRPr="00B05281" w:rsidRDefault="009F2A68" w:rsidP="00363F48">
            <w:pPr>
              <w:overflowPunct w:val="0"/>
              <w:autoSpaceDE w:val="0"/>
              <w:adjustRightInd w:val="0"/>
              <w:textAlignment w:val="baseline"/>
              <w:rPr>
                <w:rFonts w:ascii="Arial" w:hAnsi="Arial"/>
                <w:b/>
                <w:noProof/>
                <w:color w:val="17365D" w:themeColor="text2" w:themeShade="BF"/>
                <w:sz w:val="22"/>
                <w:szCs w:val="22"/>
                <w:lang w:val="x-none" w:eastAsia="en-US"/>
              </w:rPr>
            </w:pPr>
            <w:r w:rsidRPr="00B05281">
              <w:rPr>
                <w:rFonts w:ascii="Arial" w:hAnsi="Arial"/>
                <w:b/>
                <w:noProof/>
                <w:color w:val="17365D" w:themeColor="text2" w:themeShade="BF"/>
                <w:sz w:val="22"/>
                <w:szCs w:val="22"/>
                <w:lang w:val="x-none" w:eastAsia="en-US"/>
              </w:rPr>
              <w:t>Società</w:t>
            </w:r>
          </w:p>
        </w:tc>
      </w:tr>
      <w:tr w:rsidR="009F2A68" w:rsidRPr="00B05281" w14:paraId="27775B72" w14:textId="77777777" w:rsidTr="00363F48">
        <w:tc>
          <w:tcPr>
            <w:tcW w:w="1265" w:type="dxa"/>
            <w:tcBorders>
              <w:top w:val="single" w:sz="4" w:space="0" w:color="auto"/>
              <w:left w:val="single" w:sz="4" w:space="0" w:color="auto"/>
              <w:bottom w:val="single" w:sz="4" w:space="0" w:color="auto"/>
              <w:right w:val="single" w:sz="4" w:space="0" w:color="auto"/>
            </w:tcBorders>
          </w:tcPr>
          <w:p w14:paraId="2A88DA17" w14:textId="77777777" w:rsidR="009F2A68" w:rsidRPr="00B05281" w:rsidRDefault="009F2A68" w:rsidP="00363F48">
            <w:pPr>
              <w:overflowPunct w:val="0"/>
              <w:autoSpaceDE w:val="0"/>
              <w:adjustRightInd w:val="0"/>
              <w:jc w:val="both"/>
              <w:textAlignment w:val="baseline"/>
              <w:rPr>
                <w:rFonts w:ascii="Arial" w:hAnsi="Arial"/>
                <w:b/>
                <w:bCs/>
                <w:noProof/>
                <w:color w:val="17365D" w:themeColor="text2" w:themeShade="BF"/>
                <w:sz w:val="18"/>
                <w:szCs w:val="18"/>
                <w:lang w:eastAsia="en-US"/>
              </w:rPr>
            </w:pPr>
            <w:r w:rsidRPr="00B05281">
              <w:rPr>
                <w:rFonts w:ascii="Arial" w:hAnsi="Arial"/>
                <w:b/>
                <w:bCs/>
                <w:noProof/>
                <w:color w:val="17365D" w:themeColor="text2" w:themeShade="BF"/>
                <w:sz w:val="18"/>
                <w:szCs w:val="18"/>
                <w:lang w:eastAsia="en-US"/>
              </w:rPr>
              <w:t>6563294</w:t>
            </w:r>
          </w:p>
        </w:tc>
        <w:tc>
          <w:tcPr>
            <w:tcW w:w="2756" w:type="dxa"/>
            <w:tcBorders>
              <w:top w:val="single" w:sz="4" w:space="0" w:color="auto"/>
              <w:left w:val="single" w:sz="4" w:space="0" w:color="auto"/>
              <w:bottom w:val="single" w:sz="4" w:space="0" w:color="auto"/>
              <w:right w:val="single" w:sz="4" w:space="0" w:color="auto"/>
            </w:tcBorders>
          </w:tcPr>
          <w:p w14:paraId="5F237B58" w14:textId="77777777" w:rsidR="009F2A68" w:rsidRPr="00B05281" w:rsidRDefault="009F2A68" w:rsidP="00363F48">
            <w:pPr>
              <w:overflowPunct w:val="0"/>
              <w:autoSpaceDE w:val="0"/>
              <w:adjustRightInd w:val="0"/>
              <w:jc w:val="both"/>
              <w:textAlignment w:val="baseline"/>
              <w:rPr>
                <w:rFonts w:ascii="Arial" w:hAnsi="Arial"/>
                <w:b/>
                <w:bCs/>
                <w:noProof/>
                <w:color w:val="17365D" w:themeColor="text2" w:themeShade="BF"/>
                <w:sz w:val="18"/>
                <w:szCs w:val="18"/>
                <w:lang w:eastAsia="en-US"/>
              </w:rPr>
            </w:pPr>
            <w:r w:rsidRPr="00B05281">
              <w:rPr>
                <w:rFonts w:ascii="Arial" w:hAnsi="Arial"/>
                <w:b/>
                <w:bCs/>
                <w:noProof/>
                <w:color w:val="17365D" w:themeColor="text2" w:themeShade="BF"/>
                <w:sz w:val="18"/>
                <w:szCs w:val="18"/>
                <w:lang w:eastAsia="en-US"/>
              </w:rPr>
              <w:t>PIERGIACOMI ALESSIO</w:t>
            </w:r>
          </w:p>
        </w:tc>
        <w:tc>
          <w:tcPr>
            <w:tcW w:w="1273" w:type="dxa"/>
            <w:tcBorders>
              <w:top w:val="single" w:sz="4" w:space="0" w:color="auto"/>
              <w:left w:val="single" w:sz="4" w:space="0" w:color="auto"/>
              <w:bottom w:val="single" w:sz="4" w:space="0" w:color="auto"/>
              <w:right w:val="single" w:sz="4" w:space="0" w:color="auto"/>
            </w:tcBorders>
          </w:tcPr>
          <w:p w14:paraId="6F3FDABF" w14:textId="77777777" w:rsidR="009F2A68" w:rsidRPr="00B05281" w:rsidRDefault="009F2A68" w:rsidP="00363F48">
            <w:pPr>
              <w:overflowPunct w:val="0"/>
              <w:autoSpaceDE w:val="0"/>
              <w:adjustRightInd w:val="0"/>
              <w:jc w:val="both"/>
              <w:textAlignment w:val="baseline"/>
              <w:rPr>
                <w:rFonts w:ascii="Arial" w:hAnsi="Arial"/>
                <w:b/>
                <w:bCs/>
                <w:noProof/>
                <w:color w:val="17365D" w:themeColor="text2" w:themeShade="BF"/>
                <w:sz w:val="18"/>
                <w:szCs w:val="18"/>
                <w:lang w:eastAsia="en-US"/>
              </w:rPr>
            </w:pPr>
            <w:r w:rsidRPr="00B05281">
              <w:rPr>
                <w:rFonts w:ascii="Arial" w:hAnsi="Arial"/>
                <w:b/>
                <w:bCs/>
                <w:noProof/>
                <w:color w:val="17365D" w:themeColor="text2" w:themeShade="BF"/>
                <w:sz w:val="18"/>
                <w:szCs w:val="18"/>
                <w:lang w:eastAsia="en-US"/>
              </w:rPr>
              <w:t>11.01.2004</w:t>
            </w:r>
          </w:p>
        </w:tc>
        <w:tc>
          <w:tcPr>
            <w:tcW w:w="1182" w:type="dxa"/>
            <w:tcBorders>
              <w:top w:val="single" w:sz="4" w:space="0" w:color="auto"/>
              <w:left w:val="single" w:sz="4" w:space="0" w:color="auto"/>
              <w:bottom w:val="single" w:sz="4" w:space="0" w:color="auto"/>
              <w:right w:val="single" w:sz="4" w:space="0" w:color="auto"/>
            </w:tcBorders>
          </w:tcPr>
          <w:p w14:paraId="7FB7D448" w14:textId="77777777" w:rsidR="009F2A68" w:rsidRPr="00B05281" w:rsidRDefault="009F2A68" w:rsidP="00363F48">
            <w:pPr>
              <w:overflowPunct w:val="0"/>
              <w:autoSpaceDE w:val="0"/>
              <w:adjustRightInd w:val="0"/>
              <w:jc w:val="both"/>
              <w:textAlignment w:val="baseline"/>
              <w:rPr>
                <w:rFonts w:ascii="Arial" w:hAnsi="Arial"/>
                <w:b/>
                <w:bCs/>
                <w:noProof/>
                <w:color w:val="17365D" w:themeColor="text2" w:themeShade="BF"/>
                <w:sz w:val="18"/>
                <w:szCs w:val="18"/>
                <w:lang w:eastAsia="en-US"/>
              </w:rPr>
            </w:pPr>
            <w:r w:rsidRPr="00B05281">
              <w:rPr>
                <w:rFonts w:ascii="Arial" w:hAnsi="Arial"/>
                <w:b/>
                <w:bCs/>
                <w:noProof/>
                <w:color w:val="17365D" w:themeColor="text2" w:themeShade="BF"/>
                <w:sz w:val="18"/>
                <w:szCs w:val="18"/>
                <w:lang w:eastAsia="en-US"/>
              </w:rPr>
              <w:t>914474</w:t>
            </w:r>
          </w:p>
        </w:tc>
        <w:tc>
          <w:tcPr>
            <w:tcW w:w="3436" w:type="dxa"/>
            <w:tcBorders>
              <w:top w:val="single" w:sz="4" w:space="0" w:color="auto"/>
              <w:left w:val="single" w:sz="4" w:space="0" w:color="auto"/>
              <w:bottom w:val="single" w:sz="4" w:space="0" w:color="auto"/>
              <w:right w:val="single" w:sz="4" w:space="0" w:color="auto"/>
            </w:tcBorders>
          </w:tcPr>
          <w:p w14:paraId="4A57DAF2" w14:textId="77777777" w:rsidR="009F2A68" w:rsidRPr="00B05281" w:rsidRDefault="009F2A68" w:rsidP="00363F48">
            <w:pPr>
              <w:overflowPunct w:val="0"/>
              <w:autoSpaceDE w:val="0"/>
              <w:adjustRightInd w:val="0"/>
              <w:jc w:val="both"/>
              <w:textAlignment w:val="baseline"/>
              <w:rPr>
                <w:rFonts w:ascii="Arial" w:hAnsi="Arial"/>
                <w:b/>
                <w:bCs/>
                <w:noProof/>
                <w:color w:val="17365D" w:themeColor="text2" w:themeShade="BF"/>
                <w:sz w:val="18"/>
                <w:szCs w:val="18"/>
                <w:lang w:eastAsia="en-US"/>
              </w:rPr>
            </w:pPr>
            <w:r w:rsidRPr="00B05281">
              <w:rPr>
                <w:rFonts w:ascii="Arial" w:hAnsi="Arial"/>
                <w:b/>
                <w:bCs/>
                <w:noProof/>
                <w:color w:val="17365D" w:themeColor="text2" w:themeShade="BF"/>
                <w:sz w:val="18"/>
                <w:szCs w:val="18"/>
                <w:lang w:eastAsia="en-US"/>
              </w:rPr>
              <w:t>SSDRL MONTURANO CALCIO</w:t>
            </w:r>
          </w:p>
        </w:tc>
      </w:tr>
    </w:tbl>
    <w:p w14:paraId="28FBDC9D" w14:textId="77777777" w:rsidR="009F2A68" w:rsidRDefault="009F2A68" w:rsidP="009F2A68">
      <w:pPr>
        <w:pStyle w:val="A117gare"/>
        <w:rPr>
          <w:noProof/>
        </w:rPr>
      </w:pPr>
    </w:p>
    <w:p w14:paraId="41E0F006" w14:textId="77777777" w:rsidR="009F2A68" w:rsidRDefault="009F2A68" w:rsidP="009F2A68">
      <w:pPr>
        <w:pStyle w:val="A117gare"/>
        <w:rPr>
          <w:noProof/>
        </w:rPr>
      </w:pPr>
    </w:p>
    <w:p w14:paraId="614B2F5A" w14:textId="77777777" w:rsidR="009F2A68" w:rsidRPr="007960D0" w:rsidRDefault="009F2A68" w:rsidP="009F2A68">
      <w:pPr>
        <w:jc w:val="both"/>
        <w:rPr>
          <w:rFonts w:ascii="Arial" w:hAnsi="Arial" w:cs="Arial"/>
          <w:color w:val="17365D" w:themeColor="text2" w:themeShade="BF"/>
          <w:sz w:val="22"/>
          <w:szCs w:val="22"/>
        </w:rPr>
      </w:pPr>
    </w:p>
    <w:p w14:paraId="1C647201" w14:textId="57A8DDC1" w:rsidR="009F2A68" w:rsidRPr="00DE4B11" w:rsidRDefault="009F2A68" w:rsidP="009F2A68">
      <w:pPr>
        <w:pStyle w:val="1-aaA111"/>
      </w:pPr>
      <w:r w:rsidRPr="00DE4B11">
        <w:t xml:space="preserve">  </w:t>
      </w:r>
      <w:bookmarkStart w:id="51" w:name="_Toc177988743"/>
      <w:bookmarkStart w:id="52" w:name="_Toc177994884"/>
      <w:r w:rsidRPr="00DE4B11">
        <w:t>3.</w:t>
      </w:r>
      <w:r w:rsidR="003D5644">
        <w:t>4</w:t>
      </w:r>
      <w:r w:rsidRPr="00DE4B11">
        <w:t xml:space="preserve">.- </w:t>
      </w:r>
      <w:r>
        <w:t>CONVEGNO SUL CALCIO GIOVANILE</w:t>
      </w:r>
      <w:bookmarkEnd w:id="51"/>
      <w:bookmarkEnd w:id="52"/>
    </w:p>
    <w:p w14:paraId="54764FD4" w14:textId="77777777" w:rsidR="009F2A68" w:rsidRPr="007960D0" w:rsidRDefault="009F2A68" w:rsidP="009F2A68">
      <w:pPr>
        <w:shd w:val="clear" w:color="auto" w:fill="FFFFFF"/>
        <w:jc w:val="both"/>
        <w:outlineLvl w:val="0"/>
        <w:rPr>
          <w:rFonts w:ascii="Arial" w:hAnsi="Arial" w:cs="Arial"/>
          <w:b/>
          <w:kern w:val="36"/>
          <w:sz w:val="24"/>
          <w:szCs w:val="24"/>
          <w:u w:val="single"/>
        </w:rPr>
      </w:pPr>
      <w:r w:rsidRPr="007960D0">
        <w:rPr>
          <w:rFonts w:ascii="Arial" w:hAnsi="Arial" w:cs="Arial"/>
          <w:b/>
          <w:kern w:val="36"/>
          <w:sz w:val="24"/>
          <w:szCs w:val="24"/>
          <w:u w:val="single"/>
        </w:rPr>
        <w:t xml:space="preserve"> </w:t>
      </w:r>
    </w:p>
    <w:p w14:paraId="59E14C15" w14:textId="77777777" w:rsidR="009F2A68" w:rsidRPr="008E3CB4" w:rsidRDefault="009F2A68" w:rsidP="009F2A68">
      <w:pPr>
        <w:jc w:val="both"/>
        <w:rPr>
          <w:rFonts w:ascii="Arial" w:eastAsia="Calibri" w:hAnsi="Arial" w:cs="Arial"/>
          <w:b/>
          <w:color w:val="17365D" w:themeColor="text2" w:themeShade="BF"/>
          <w:sz w:val="22"/>
          <w:szCs w:val="22"/>
          <w:lang w:eastAsia="en-US"/>
        </w:rPr>
      </w:pPr>
      <w:r w:rsidRPr="008E3CB4">
        <w:rPr>
          <w:rFonts w:ascii="Arial" w:eastAsia="Calibri" w:hAnsi="Arial" w:cs="Arial"/>
          <w:color w:val="17365D" w:themeColor="text2" w:themeShade="BF"/>
          <w:sz w:val="22"/>
          <w:szCs w:val="22"/>
          <w:lang w:eastAsia="en-US"/>
        </w:rPr>
        <w:t xml:space="preserve">Lunedì 30 settembre 2024, alle ore 17.30 presso il teatro “NICOLA VACCAI” traversa Nicola Vaccai – Tolentino, organizzato dal Comune di Tolentino con il patrocinio dell’Università di Macerata, si svolgerà un convegno sul calcio giovanile intitolato </w:t>
      </w:r>
      <w:r w:rsidRPr="008E3CB4">
        <w:rPr>
          <w:rFonts w:ascii="Arial" w:eastAsia="Calibri" w:hAnsi="Arial" w:cs="Arial"/>
          <w:b/>
          <w:color w:val="17365D" w:themeColor="text2" w:themeShade="BF"/>
          <w:sz w:val="22"/>
          <w:szCs w:val="22"/>
          <w:lang w:eastAsia="en-US"/>
        </w:rPr>
        <w:t>“A PROPOSITO DEI GIOVANI………”</w:t>
      </w:r>
    </w:p>
    <w:p w14:paraId="3330BA31" w14:textId="77777777" w:rsidR="009F2A68" w:rsidRPr="008E3CB4" w:rsidRDefault="009F2A68" w:rsidP="009F2A68">
      <w:pPr>
        <w:jc w:val="both"/>
        <w:rPr>
          <w:rFonts w:ascii="Arial" w:eastAsia="Calibri" w:hAnsi="Arial" w:cs="Arial"/>
          <w:b/>
          <w:color w:val="17365D" w:themeColor="text2" w:themeShade="BF"/>
          <w:sz w:val="22"/>
          <w:szCs w:val="22"/>
          <w:u w:val="single"/>
          <w:lang w:eastAsia="en-US"/>
        </w:rPr>
      </w:pPr>
      <w:r w:rsidRPr="008E3CB4">
        <w:rPr>
          <w:rFonts w:ascii="Arial" w:eastAsia="Calibri" w:hAnsi="Arial" w:cs="Arial"/>
          <w:b/>
          <w:color w:val="17365D" w:themeColor="text2" w:themeShade="BF"/>
          <w:sz w:val="22"/>
          <w:szCs w:val="22"/>
          <w:u w:val="single"/>
          <w:lang w:eastAsia="en-US"/>
        </w:rPr>
        <w:t xml:space="preserve">RELATORI </w:t>
      </w:r>
    </w:p>
    <w:p w14:paraId="6F63A73D" w14:textId="77777777" w:rsidR="009F2A68" w:rsidRPr="008E3CB4" w:rsidRDefault="009F2A68" w:rsidP="009F2A68">
      <w:pPr>
        <w:jc w:val="both"/>
        <w:rPr>
          <w:rFonts w:ascii="Arial" w:eastAsia="Calibri" w:hAnsi="Arial" w:cs="Arial"/>
          <w:color w:val="17365D" w:themeColor="text2" w:themeShade="BF"/>
          <w:sz w:val="22"/>
          <w:szCs w:val="22"/>
          <w:lang w:eastAsia="en-US"/>
        </w:rPr>
      </w:pPr>
      <w:r w:rsidRPr="008E3CB4">
        <w:rPr>
          <w:rFonts w:ascii="Arial" w:eastAsia="Calibri" w:hAnsi="Arial" w:cs="Arial"/>
          <w:color w:val="17365D" w:themeColor="text2" w:themeShade="BF"/>
          <w:sz w:val="22"/>
          <w:szCs w:val="22"/>
          <w:lang w:eastAsia="en-US"/>
        </w:rPr>
        <w:t xml:space="preserve">- </w:t>
      </w:r>
      <w:r w:rsidRPr="008E3CB4">
        <w:rPr>
          <w:rFonts w:ascii="Arial" w:eastAsia="Calibri" w:hAnsi="Arial" w:cs="Arial"/>
          <w:b/>
          <w:color w:val="17365D" w:themeColor="text2" w:themeShade="BF"/>
          <w:sz w:val="22"/>
          <w:szCs w:val="22"/>
          <w:lang w:eastAsia="en-US"/>
        </w:rPr>
        <w:t>Roberto SAMADEN</w:t>
      </w:r>
      <w:r w:rsidRPr="008E3CB4">
        <w:rPr>
          <w:rFonts w:ascii="Arial" w:eastAsia="Calibri" w:hAnsi="Arial" w:cs="Arial"/>
          <w:color w:val="17365D" w:themeColor="text2" w:themeShade="BF"/>
          <w:sz w:val="22"/>
          <w:szCs w:val="22"/>
          <w:lang w:eastAsia="en-US"/>
        </w:rPr>
        <w:t xml:space="preserve"> – Responsabile del Settore Giovanile dell’Atalanta e responsabile della sezione sviluppo del calcio giovanile</w:t>
      </w:r>
    </w:p>
    <w:p w14:paraId="5D13CD43" w14:textId="77777777" w:rsidR="009F2A68" w:rsidRPr="008E3CB4" w:rsidRDefault="009F2A68" w:rsidP="009F2A68">
      <w:pPr>
        <w:jc w:val="both"/>
        <w:rPr>
          <w:rFonts w:ascii="Arial" w:eastAsia="Calibri" w:hAnsi="Arial" w:cs="Arial"/>
          <w:color w:val="17365D" w:themeColor="text2" w:themeShade="BF"/>
          <w:sz w:val="22"/>
          <w:szCs w:val="22"/>
          <w:lang w:eastAsia="en-US"/>
        </w:rPr>
      </w:pPr>
      <w:r w:rsidRPr="008E3CB4">
        <w:rPr>
          <w:rFonts w:ascii="Arial" w:eastAsia="Calibri" w:hAnsi="Arial" w:cs="Arial"/>
          <w:color w:val="17365D" w:themeColor="text2" w:themeShade="BF"/>
          <w:sz w:val="22"/>
          <w:szCs w:val="22"/>
          <w:lang w:eastAsia="en-US"/>
        </w:rPr>
        <w:t xml:space="preserve">- </w:t>
      </w:r>
      <w:r w:rsidRPr="008E3CB4">
        <w:rPr>
          <w:rFonts w:ascii="Arial" w:eastAsia="Calibri" w:hAnsi="Arial" w:cs="Arial"/>
          <w:b/>
          <w:color w:val="17365D" w:themeColor="text2" w:themeShade="BF"/>
          <w:sz w:val="22"/>
          <w:szCs w:val="22"/>
          <w:lang w:eastAsia="en-US"/>
        </w:rPr>
        <w:t>Alberto BOLLINI</w:t>
      </w:r>
      <w:r w:rsidRPr="008E3CB4">
        <w:rPr>
          <w:rFonts w:ascii="Arial" w:eastAsia="Calibri" w:hAnsi="Arial" w:cs="Arial"/>
          <w:color w:val="17365D" w:themeColor="text2" w:themeShade="BF"/>
          <w:sz w:val="22"/>
          <w:szCs w:val="22"/>
          <w:lang w:eastAsia="en-US"/>
        </w:rPr>
        <w:t xml:space="preserve"> –</w:t>
      </w:r>
      <w:r w:rsidRPr="008E3CB4">
        <w:rPr>
          <w:rFonts w:ascii="Arial" w:eastAsia="Calibri" w:hAnsi="Arial" w:cs="Arial"/>
          <w:b/>
          <w:color w:val="17365D" w:themeColor="text2" w:themeShade="BF"/>
          <w:sz w:val="22"/>
          <w:szCs w:val="22"/>
          <w:lang w:eastAsia="en-US"/>
        </w:rPr>
        <w:t xml:space="preserve"> </w:t>
      </w:r>
      <w:r w:rsidRPr="008E3CB4">
        <w:rPr>
          <w:rFonts w:ascii="Arial" w:eastAsia="Calibri" w:hAnsi="Arial" w:cs="Arial"/>
          <w:color w:val="17365D" w:themeColor="text2" w:themeShade="BF"/>
          <w:sz w:val="22"/>
          <w:szCs w:val="22"/>
          <w:lang w:eastAsia="en-US"/>
        </w:rPr>
        <w:t>Commissario Tecnico della Nazionale under 19</w:t>
      </w:r>
    </w:p>
    <w:p w14:paraId="5BB67827" w14:textId="77777777" w:rsidR="009F2A68" w:rsidRPr="008E3CB4" w:rsidRDefault="009F2A68" w:rsidP="009F2A68">
      <w:pPr>
        <w:jc w:val="both"/>
        <w:rPr>
          <w:rFonts w:ascii="Arial" w:eastAsia="Calibri" w:hAnsi="Arial" w:cs="Arial"/>
          <w:color w:val="17365D" w:themeColor="text2" w:themeShade="BF"/>
          <w:sz w:val="22"/>
          <w:szCs w:val="22"/>
          <w:lang w:eastAsia="en-US"/>
        </w:rPr>
      </w:pPr>
      <w:r w:rsidRPr="008E3CB4">
        <w:rPr>
          <w:rFonts w:ascii="Arial" w:eastAsia="Calibri" w:hAnsi="Arial" w:cs="Arial"/>
          <w:color w:val="17365D" w:themeColor="text2" w:themeShade="BF"/>
          <w:sz w:val="22"/>
          <w:szCs w:val="22"/>
          <w:lang w:eastAsia="en-US"/>
        </w:rPr>
        <w:t xml:space="preserve">- </w:t>
      </w:r>
      <w:r w:rsidRPr="008E3CB4">
        <w:rPr>
          <w:rFonts w:ascii="Arial" w:eastAsia="Calibri" w:hAnsi="Arial" w:cs="Arial"/>
          <w:b/>
          <w:color w:val="17365D" w:themeColor="text2" w:themeShade="BF"/>
          <w:sz w:val="22"/>
          <w:szCs w:val="22"/>
          <w:lang w:eastAsia="en-US"/>
        </w:rPr>
        <w:t xml:space="preserve">Massimiliano FAVO </w:t>
      </w:r>
      <w:r w:rsidRPr="008E3CB4">
        <w:rPr>
          <w:rFonts w:ascii="Arial" w:eastAsia="Calibri" w:hAnsi="Arial" w:cs="Arial"/>
          <w:color w:val="17365D" w:themeColor="text2" w:themeShade="BF"/>
          <w:sz w:val="22"/>
          <w:szCs w:val="22"/>
          <w:lang w:eastAsia="en-US"/>
        </w:rPr>
        <w:t>-  Commissario Tecnico della Nazionale under 17</w:t>
      </w:r>
    </w:p>
    <w:p w14:paraId="022C50D4" w14:textId="77777777" w:rsidR="009F2A68" w:rsidRPr="008E3CB4" w:rsidRDefault="009F2A68" w:rsidP="009F2A68">
      <w:pPr>
        <w:jc w:val="both"/>
        <w:rPr>
          <w:rFonts w:ascii="Arial" w:eastAsia="Calibri" w:hAnsi="Arial" w:cs="Arial"/>
          <w:color w:val="17365D" w:themeColor="text2" w:themeShade="BF"/>
          <w:sz w:val="22"/>
          <w:szCs w:val="22"/>
          <w:lang w:eastAsia="en-US"/>
        </w:rPr>
      </w:pPr>
      <w:r w:rsidRPr="008E3CB4">
        <w:rPr>
          <w:rFonts w:ascii="Arial" w:eastAsia="Calibri" w:hAnsi="Arial" w:cs="Arial"/>
          <w:color w:val="17365D" w:themeColor="text2" w:themeShade="BF"/>
          <w:sz w:val="22"/>
          <w:szCs w:val="22"/>
          <w:lang w:eastAsia="en-US"/>
        </w:rPr>
        <w:t xml:space="preserve">- </w:t>
      </w:r>
      <w:r w:rsidRPr="008E3CB4">
        <w:rPr>
          <w:rFonts w:ascii="Arial" w:eastAsia="Calibri" w:hAnsi="Arial" w:cs="Arial"/>
          <w:b/>
          <w:color w:val="17365D" w:themeColor="text2" w:themeShade="BF"/>
          <w:sz w:val="22"/>
          <w:szCs w:val="22"/>
          <w:lang w:eastAsia="en-US"/>
        </w:rPr>
        <w:t xml:space="preserve">Floriano MARZIALI </w:t>
      </w:r>
      <w:r w:rsidRPr="008E3CB4">
        <w:rPr>
          <w:rFonts w:ascii="Arial" w:eastAsia="Calibri" w:hAnsi="Arial" w:cs="Arial"/>
          <w:color w:val="17365D" w:themeColor="text2" w:themeShade="BF"/>
          <w:sz w:val="22"/>
          <w:szCs w:val="22"/>
          <w:lang w:eastAsia="en-US"/>
        </w:rPr>
        <w:t>– Coordinatore Federale Settore Giovanile e Scolastico Marche e componente delle Sezione Sviluppo del calcio giovanile.</w:t>
      </w:r>
    </w:p>
    <w:p w14:paraId="665534CD" w14:textId="77777777" w:rsidR="00F70F59" w:rsidRPr="008E3CB4" w:rsidRDefault="00F70F59" w:rsidP="00F70F59">
      <w:pPr>
        <w:jc w:val="both"/>
        <w:rPr>
          <w:rFonts w:ascii="Arial" w:eastAsia="Calibri" w:hAnsi="Arial" w:cs="Arial"/>
          <w:color w:val="17365D" w:themeColor="text2" w:themeShade="BF"/>
          <w:sz w:val="22"/>
          <w:szCs w:val="22"/>
          <w:lang w:eastAsia="en-US"/>
        </w:rPr>
      </w:pPr>
      <w:r w:rsidRPr="008E3CB4">
        <w:rPr>
          <w:rFonts w:ascii="Arial" w:eastAsia="Calibri" w:hAnsi="Arial" w:cs="Arial"/>
          <w:color w:val="17365D" w:themeColor="text2" w:themeShade="BF"/>
          <w:sz w:val="22"/>
          <w:szCs w:val="22"/>
          <w:lang w:eastAsia="en-US"/>
        </w:rPr>
        <w:t>Ingresso libero.</w:t>
      </w:r>
    </w:p>
    <w:p w14:paraId="4DE838D9" w14:textId="77777777" w:rsidR="007960D0" w:rsidRDefault="007960D0" w:rsidP="00914988">
      <w:pPr>
        <w:pStyle w:val="A117gare"/>
      </w:pPr>
    </w:p>
    <w:p w14:paraId="1A16C39C" w14:textId="77777777" w:rsidR="007960D0" w:rsidRDefault="007960D0" w:rsidP="00914988">
      <w:pPr>
        <w:pStyle w:val="A117gare"/>
      </w:pPr>
    </w:p>
    <w:p w14:paraId="0516A609" w14:textId="77777777" w:rsidR="003D5644" w:rsidRDefault="003D5644" w:rsidP="00914988">
      <w:pPr>
        <w:pStyle w:val="A117gare"/>
      </w:pPr>
    </w:p>
    <w:p w14:paraId="1E853BF6" w14:textId="77777777" w:rsidR="003D5644" w:rsidRDefault="003D5644" w:rsidP="00914988">
      <w:pPr>
        <w:pStyle w:val="A117gare"/>
      </w:pPr>
    </w:p>
    <w:p w14:paraId="46551D07" w14:textId="77777777" w:rsidR="00D858FA" w:rsidRDefault="00D858FA" w:rsidP="00914988">
      <w:pPr>
        <w:pStyle w:val="A117gare"/>
      </w:pPr>
    </w:p>
    <w:p w14:paraId="4D607D95" w14:textId="53B021F8" w:rsidR="00763C74" w:rsidRPr="00763C74" w:rsidRDefault="00763C74" w:rsidP="00763C74">
      <w:pPr>
        <w:pStyle w:val="TITOLOCAMPIONATO"/>
      </w:pPr>
      <w:bookmarkStart w:id="53" w:name="_Toc177994885"/>
      <w:r w:rsidRPr="00763C74">
        <w:t xml:space="preserve">COMUNICAZIONI DELLA </w:t>
      </w:r>
      <w:r>
        <w:t>DELEGAZIONE PROVINCIALE</w:t>
      </w:r>
      <w:bookmarkEnd w:id="53"/>
    </w:p>
    <w:p w14:paraId="086F562B" w14:textId="77777777" w:rsidR="00424F93" w:rsidRDefault="00424F93" w:rsidP="00F43BFF">
      <w:pPr>
        <w:pStyle w:val="A117gare"/>
      </w:pPr>
    </w:p>
    <w:p w14:paraId="0DDC60B5" w14:textId="77777777" w:rsidR="009F2A68" w:rsidRDefault="009F2A68" w:rsidP="009F2A68">
      <w:pPr>
        <w:pStyle w:val="A117gare"/>
      </w:pPr>
    </w:p>
    <w:p w14:paraId="5A76C164" w14:textId="77777777" w:rsidR="009F2A68" w:rsidRPr="009F2A68" w:rsidRDefault="009F2A68" w:rsidP="009F2A68">
      <w:pPr>
        <w:pStyle w:val="1-aaA111"/>
      </w:pPr>
      <w:bookmarkStart w:id="54" w:name="_Toc177988745"/>
      <w:bookmarkStart w:id="55" w:name="_Toc177994886"/>
      <w:r w:rsidRPr="009F2A68">
        <w:t>4.1.– INCONTRO DI AGGIORNAMENTO TECNICO – CATEGORIE ATTIVITA’ DI BASE</w:t>
      </w:r>
      <w:bookmarkEnd w:id="54"/>
      <w:bookmarkEnd w:id="55"/>
    </w:p>
    <w:p w14:paraId="5D925795" w14:textId="77777777" w:rsidR="009F2A68" w:rsidRDefault="009F2A68" w:rsidP="009F2A68">
      <w:pPr>
        <w:pStyle w:val="A117gare"/>
        <w:rPr>
          <w:rFonts w:eastAsia="Arial"/>
        </w:rPr>
      </w:pPr>
    </w:p>
    <w:p w14:paraId="437D0A13" w14:textId="77777777" w:rsidR="009F2A68" w:rsidRPr="00630640" w:rsidRDefault="009F2A68" w:rsidP="009F2A68">
      <w:pPr>
        <w:pStyle w:val="A119"/>
        <w:rPr>
          <w:rFonts w:eastAsia="Arial"/>
        </w:rPr>
      </w:pPr>
      <w:bookmarkStart w:id="56" w:name="_Toc177988746"/>
      <w:r w:rsidRPr="00630640">
        <w:rPr>
          <w:rFonts w:eastAsia="Arial"/>
        </w:rPr>
        <w:t xml:space="preserve">Il giorno </w:t>
      </w:r>
      <w:r w:rsidRPr="00630640">
        <w:rPr>
          <w:rFonts w:eastAsia="Arial"/>
          <w:shd w:val="clear" w:color="auto" w:fill="FFFFFF"/>
        </w:rPr>
        <w:t xml:space="preserve">sabato 5 </w:t>
      </w:r>
      <w:proofErr w:type="gramStart"/>
      <w:r w:rsidRPr="00630640">
        <w:rPr>
          <w:rFonts w:eastAsia="Arial"/>
          <w:shd w:val="clear" w:color="auto" w:fill="FFFFFF"/>
        </w:rPr>
        <w:t>Ottobre</w:t>
      </w:r>
      <w:proofErr w:type="gramEnd"/>
      <w:r w:rsidRPr="00630640">
        <w:rPr>
          <w:rFonts w:eastAsia="Arial"/>
          <w:shd w:val="clear" w:color="auto" w:fill="FFFFFF"/>
        </w:rPr>
        <w:t xml:space="preserve"> 2024, a Grottazzolina, presso la sala convegni CSF Professiona</w:t>
      </w:r>
      <w:r w:rsidRPr="00630640">
        <w:rPr>
          <w:rFonts w:eastAsia="Arial"/>
          <w:highlight w:val="yellow"/>
        </w:rPr>
        <w:t>l</w:t>
      </w:r>
      <w:r w:rsidRPr="00630640">
        <w:rPr>
          <w:rFonts w:eastAsia="Arial"/>
        </w:rPr>
        <w:t>,</w:t>
      </w:r>
      <w:r>
        <w:rPr>
          <w:rFonts w:eastAsia="Arial"/>
        </w:rPr>
        <w:t xml:space="preserve"> </w:t>
      </w:r>
      <w:r w:rsidRPr="00630640">
        <w:rPr>
          <w:rFonts w:eastAsia="Arial"/>
        </w:rPr>
        <w:t xml:space="preserve">strada stazione 72/A, è indetto un incontro di </w:t>
      </w:r>
      <w:r w:rsidRPr="00630640">
        <w:rPr>
          <w:rFonts w:eastAsia="Arial"/>
          <w:b/>
        </w:rPr>
        <w:t>aggiornamento tecnico</w:t>
      </w:r>
      <w:r w:rsidRPr="00630640">
        <w:rPr>
          <w:rFonts w:eastAsia="Arial"/>
        </w:rPr>
        <w:t xml:space="preserve"> riservato alle categorie dell’attività di base (esordienti, pulcini e primi calci).</w:t>
      </w:r>
      <w:bookmarkEnd w:id="56"/>
    </w:p>
    <w:p w14:paraId="2EF85F9B" w14:textId="77777777" w:rsidR="009F2A68" w:rsidRPr="00630640" w:rsidRDefault="009F2A68" w:rsidP="009F2A68">
      <w:pPr>
        <w:pStyle w:val="A119"/>
        <w:rPr>
          <w:rFonts w:eastAsia="Arial"/>
        </w:rPr>
      </w:pPr>
      <w:bookmarkStart w:id="57" w:name="_Toc177988747"/>
      <w:r w:rsidRPr="00630640">
        <w:rPr>
          <w:rFonts w:eastAsia="Arial"/>
        </w:rPr>
        <w:t>L’orario di svolgimento è:</w:t>
      </w:r>
      <w:bookmarkEnd w:id="57"/>
      <w:r w:rsidRPr="00630640">
        <w:rPr>
          <w:rFonts w:eastAsia="Arial"/>
        </w:rPr>
        <w:t xml:space="preserve"> </w:t>
      </w:r>
    </w:p>
    <w:p w14:paraId="09789BF2" w14:textId="4C131272" w:rsidR="009F2A68" w:rsidRPr="00630640" w:rsidRDefault="009F2A68" w:rsidP="009F2A68">
      <w:pPr>
        <w:pStyle w:val="A119"/>
        <w:numPr>
          <w:ilvl w:val="0"/>
          <w:numId w:val="16"/>
        </w:numPr>
        <w:rPr>
          <w:rFonts w:eastAsia="Arial"/>
          <w:b/>
          <w:shd w:val="clear" w:color="auto" w:fill="FFFFFF"/>
        </w:rPr>
      </w:pPr>
      <w:bookmarkStart w:id="58" w:name="_Toc177988748"/>
      <w:r w:rsidRPr="00630640">
        <w:rPr>
          <w:rFonts w:eastAsia="Arial"/>
          <w:shd w:val="clear" w:color="auto" w:fill="FFFFFF"/>
        </w:rPr>
        <w:t>Dalle 10:00 alle 11:00 &gt;&gt;&gt; categorie ESORDIENTI E PULCINI</w:t>
      </w:r>
      <w:bookmarkEnd w:id="58"/>
    </w:p>
    <w:p w14:paraId="73035632" w14:textId="45FA97B7" w:rsidR="009F2A68" w:rsidRPr="00630640" w:rsidRDefault="009F2A68" w:rsidP="009F2A68">
      <w:pPr>
        <w:pStyle w:val="A119"/>
        <w:numPr>
          <w:ilvl w:val="0"/>
          <w:numId w:val="16"/>
        </w:numPr>
        <w:rPr>
          <w:rFonts w:eastAsia="Arial"/>
          <w:b/>
          <w:shd w:val="clear" w:color="auto" w:fill="FFFFFF"/>
        </w:rPr>
      </w:pPr>
      <w:bookmarkStart w:id="59" w:name="_Toc177988749"/>
      <w:r w:rsidRPr="00630640">
        <w:rPr>
          <w:rFonts w:eastAsia="Arial"/>
          <w:shd w:val="clear" w:color="auto" w:fill="FFFFFF"/>
        </w:rPr>
        <w:t>Dalle 11:00 alle 12:00 &gt;&gt;&gt; categoria PRIMI CALCI</w:t>
      </w:r>
      <w:bookmarkEnd w:id="59"/>
    </w:p>
    <w:p w14:paraId="620EC0B6" w14:textId="77777777" w:rsidR="009F2A68" w:rsidRPr="009F2A68" w:rsidRDefault="009F2A68" w:rsidP="009F2A68">
      <w:pPr>
        <w:pStyle w:val="A119"/>
        <w:rPr>
          <w:rFonts w:eastAsia="Arial"/>
        </w:rPr>
      </w:pPr>
      <w:bookmarkStart w:id="60" w:name="_Toc177988750"/>
      <w:r w:rsidRPr="009F2A68">
        <w:rPr>
          <w:rFonts w:eastAsia="Arial"/>
        </w:rPr>
        <w:t>Alla riunione sono convocati i responsabili tecnici di ogni società e tutti i tecnici che operano nelle categorie di riferimento.</w:t>
      </w:r>
      <w:bookmarkEnd w:id="60"/>
    </w:p>
    <w:p w14:paraId="6B03EC64" w14:textId="77777777" w:rsidR="009F2A68" w:rsidRPr="009F2A68" w:rsidRDefault="009F2A68" w:rsidP="009F2A68">
      <w:pPr>
        <w:pStyle w:val="A119"/>
        <w:rPr>
          <w:rFonts w:eastAsia="Arial"/>
        </w:rPr>
      </w:pPr>
      <w:bookmarkStart w:id="61" w:name="_Toc491277072"/>
      <w:bookmarkStart w:id="62" w:name="_Toc459827832"/>
      <w:bookmarkStart w:id="63" w:name="_Toc427834366"/>
      <w:bookmarkStart w:id="64" w:name="_Toc396314517"/>
      <w:bookmarkStart w:id="65" w:name="_Toc365476947"/>
      <w:bookmarkStart w:id="66" w:name="_Toc177988751"/>
      <w:r w:rsidRPr="009F2A68">
        <w:rPr>
          <w:rFonts w:eastAsia="Arial"/>
        </w:rPr>
        <w:t>Considerando l’importanza dell’incontro e dei temi da trattare (analisi della stagione appena trascorsa, indicazioni regolamentari e tecniche per la fase autunnale in partenza)</w:t>
      </w:r>
      <w:bookmarkEnd w:id="61"/>
      <w:bookmarkEnd w:id="62"/>
      <w:bookmarkEnd w:id="63"/>
      <w:bookmarkEnd w:id="64"/>
      <w:bookmarkEnd w:id="65"/>
      <w:r w:rsidRPr="009F2A68">
        <w:rPr>
          <w:rFonts w:eastAsia="Arial"/>
        </w:rPr>
        <w:t xml:space="preserve"> si invitano le società a partecipare con lo staff al completo.</w:t>
      </w:r>
      <w:bookmarkEnd w:id="66"/>
    </w:p>
    <w:p w14:paraId="1090B636" w14:textId="77777777" w:rsidR="009F2A68" w:rsidRPr="00630640" w:rsidRDefault="009F2A68" w:rsidP="009F2A68">
      <w:pPr>
        <w:pStyle w:val="A119"/>
        <w:rPr>
          <w:rFonts w:eastAsia="Arial"/>
        </w:rPr>
      </w:pPr>
      <w:bookmarkStart w:id="67" w:name="_Toc177988752"/>
      <w:r w:rsidRPr="00630640">
        <w:rPr>
          <w:rFonts w:eastAsia="Arial"/>
        </w:rPr>
        <w:t xml:space="preserve">L’incontro informativo sarà coordinato dal </w:t>
      </w:r>
      <w:r w:rsidRPr="00630640">
        <w:rPr>
          <w:rFonts w:eastAsia="Arial"/>
          <w:shd w:val="clear" w:color="auto" w:fill="FFFFFF"/>
        </w:rPr>
        <w:t>Collaboratore Tecnico Territoriale per la Provincia di Fermo Matteo Parigiani.</w:t>
      </w:r>
      <w:bookmarkEnd w:id="67"/>
    </w:p>
    <w:p w14:paraId="1AAAEF17" w14:textId="77777777" w:rsidR="009F2A68" w:rsidRDefault="009F2A68" w:rsidP="009F2A68">
      <w:pPr>
        <w:pStyle w:val="A117gare"/>
      </w:pPr>
    </w:p>
    <w:p w14:paraId="261850B1" w14:textId="77777777" w:rsidR="009F2A68" w:rsidRDefault="009F2A68" w:rsidP="00F43BFF">
      <w:pPr>
        <w:pStyle w:val="A117gare"/>
      </w:pPr>
    </w:p>
    <w:p w14:paraId="102EA06D" w14:textId="77777777" w:rsidR="009F2A68" w:rsidRDefault="009F2A68" w:rsidP="00F43BFF">
      <w:pPr>
        <w:pStyle w:val="A117gare"/>
      </w:pPr>
    </w:p>
    <w:p w14:paraId="315F6022" w14:textId="77777777" w:rsidR="003D5644" w:rsidRDefault="003D5644" w:rsidP="00F43BFF">
      <w:pPr>
        <w:pStyle w:val="A117gare"/>
      </w:pPr>
    </w:p>
    <w:p w14:paraId="63ACE87F" w14:textId="77777777" w:rsidR="003D5644" w:rsidRDefault="003D5644" w:rsidP="00F43BFF">
      <w:pPr>
        <w:pStyle w:val="A117gare"/>
      </w:pPr>
    </w:p>
    <w:p w14:paraId="3FE9741A" w14:textId="0E3AA566" w:rsidR="005F715D" w:rsidRPr="00672BE8" w:rsidRDefault="005F715D" w:rsidP="005F715D">
      <w:pPr>
        <w:pStyle w:val="1-aaA111"/>
      </w:pPr>
      <w:bookmarkStart w:id="68" w:name="_Toc177994887"/>
      <w:r w:rsidRPr="00672BE8">
        <w:t>4.</w:t>
      </w:r>
      <w:r w:rsidR="009F2A68">
        <w:t>2</w:t>
      </w:r>
      <w:r w:rsidRPr="00672BE8">
        <w:t>.– orario apertura AL PUBBLICO della Delegazione Provinciale</w:t>
      </w:r>
      <w:bookmarkEnd w:id="68"/>
    </w:p>
    <w:p w14:paraId="7A17D27F" w14:textId="77777777" w:rsidR="005F715D" w:rsidRDefault="005F715D" w:rsidP="005F715D">
      <w:pPr>
        <w:pStyle w:val="A1gare"/>
      </w:pPr>
    </w:p>
    <w:p w14:paraId="7D94737B" w14:textId="77777777" w:rsidR="003D5644" w:rsidRDefault="003D5644" w:rsidP="005F715D">
      <w:pPr>
        <w:pStyle w:val="A1gare"/>
      </w:pPr>
    </w:p>
    <w:p w14:paraId="7EF35628" w14:textId="77777777" w:rsidR="005F715D" w:rsidRDefault="005F715D" w:rsidP="005F715D">
      <w:pPr>
        <w:pStyle w:val="A119"/>
        <w:rPr>
          <w:szCs w:val="21"/>
        </w:rPr>
      </w:pPr>
      <w:r w:rsidRPr="00336E47">
        <w:rPr>
          <w:szCs w:val="21"/>
        </w:rPr>
        <w:t>Si comunica che gli uffici della Delegazione Provinciale saranno aperti al pubblico nei seguenti orari:</w:t>
      </w:r>
    </w:p>
    <w:p w14:paraId="583D3ED5" w14:textId="77777777" w:rsidR="005F715D" w:rsidRPr="00336E47" w:rsidRDefault="005F715D" w:rsidP="005F715D">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5F715D" w14:paraId="202666B8" w14:textId="77777777" w:rsidTr="00D74C43">
        <w:trPr>
          <w:trHeight w:val="232"/>
          <w:jc w:val="center"/>
        </w:trPr>
        <w:tc>
          <w:tcPr>
            <w:tcW w:w="1668" w:type="dxa"/>
            <w:vAlign w:val="center"/>
          </w:tcPr>
          <w:p w14:paraId="40A0466C" w14:textId="77777777" w:rsidR="005F715D" w:rsidRPr="009766D0" w:rsidRDefault="005F715D" w:rsidP="00D74C43">
            <w:pPr>
              <w:pStyle w:val="A119"/>
              <w:jc w:val="center"/>
              <w:rPr>
                <w:b/>
                <w:bCs/>
                <w:sz w:val="18"/>
                <w:szCs w:val="18"/>
              </w:rPr>
            </w:pPr>
            <w:r w:rsidRPr="009766D0">
              <w:rPr>
                <w:b/>
                <w:bCs/>
                <w:sz w:val="18"/>
                <w:szCs w:val="18"/>
              </w:rPr>
              <w:t>GIORNO</w:t>
            </w:r>
          </w:p>
        </w:tc>
        <w:tc>
          <w:tcPr>
            <w:tcW w:w="2409" w:type="dxa"/>
            <w:vAlign w:val="center"/>
          </w:tcPr>
          <w:p w14:paraId="5FBA7D4A" w14:textId="77777777" w:rsidR="005F715D" w:rsidRPr="009766D0" w:rsidRDefault="005F715D" w:rsidP="00D74C43">
            <w:pPr>
              <w:pStyle w:val="A119"/>
              <w:jc w:val="center"/>
              <w:rPr>
                <w:b/>
                <w:bCs/>
                <w:sz w:val="18"/>
                <w:szCs w:val="18"/>
              </w:rPr>
            </w:pPr>
            <w:r>
              <w:rPr>
                <w:b/>
                <w:bCs/>
                <w:sz w:val="18"/>
                <w:szCs w:val="18"/>
              </w:rPr>
              <w:t>MATTINO</w:t>
            </w:r>
          </w:p>
        </w:tc>
        <w:tc>
          <w:tcPr>
            <w:tcW w:w="2519" w:type="dxa"/>
            <w:vAlign w:val="center"/>
          </w:tcPr>
          <w:p w14:paraId="10657AD8" w14:textId="77777777" w:rsidR="005F715D" w:rsidRPr="009766D0" w:rsidRDefault="005F715D" w:rsidP="00D74C43">
            <w:pPr>
              <w:pStyle w:val="A119"/>
              <w:jc w:val="center"/>
              <w:rPr>
                <w:b/>
                <w:bCs/>
                <w:sz w:val="18"/>
                <w:szCs w:val="18"/>
              </w:rPr>
            </w:pPr>
            <w:r>
              <w:rPr>
                <w:b/>
                <w:bCs/>
                <w:sz w:val="18"/>
                <w:szCs w:val="18"/>
              </w:rPr>
              <w:t>POMERIGGIO</w:t>
            </w:r>
          </w:p>
        </w:tc>
      </w:tr>
      <w:tr w:rsidR="005F715D" w14:paraId="6E6725A9" w14:textId="77777777" w:rsidTr="00D74C43">
        <w:trPr>
          <w:trHeight w:val="220"/>
          <w:jc w:val="center"/>
        </w:trPr>
        <w:tc>
          <w:tcPr>
            <w:tcW w:w="1668" w:type="dxa"/>
            <w:vAlign w:val="center"/>
          </w:tcPr>
          <w:p w14:paraId="7C3F67CC" w14:textId="77777777" w:rsidR="005F715D" w:rsidRPr="008E1D97" w:rsidRDefault="005F715D" w:rsidP="00D74C43">
            <w:pPr>
              <w:pStyle w:val="A119"/>
              <w:rPr>
                <w:bCs/>
                <w:szCs w:val="21"/>
              </w:rPr>
            </w:pPr>
            <w:r w:rsidRPr="008E1D97">
              <w:rPr>
                <w:bCs/>
                <w:szCs w:val="21"/>
              </w:rPr>
              <w:t>Lunedì</w:t>
            </w:r>
          </w:p>
        </w:tc>
        <w:tc>
          <w:tcPr>
            <w:tcW w:w="2409" w:type="dxa"/>
            <w:vAlign w:val="center"/>
          </w:tcPr>
          <w:p w14:paraId="277DFDD7"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277FD6FB"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C25F5D8" w14:textId="77777777" w:rsidTr="00D74C43">
        <w:trPr>
          <w:trHeight w:val="232"/>
          <w:jc w:val="center"/>
        </w:trPr>
        <w:tc>
          <w:tcPr>
            <w:tcW w:w="1668" w:type="dxa"/>
            <w:vAlign w:val="center"/>
          </w:tcPr>
          <w:p w14:paraId="061CB35E" w14:textId="77777777" w:rsidR="005F715D" w:rsidRPr="008E1D97" w:rsidRDefault="005F715D" w:rsidP="00D74C43">
            <w:pPr>
              <w:pStyle w:val="A119"/>
              <w:rPr>
                <w:bCs/>
                <w:szCs w:val="21"/>
              </w:rPr>
            </w:pPr>
            <w:r w:rsidRPr="008E1D97">
              <w:rPr>
                <w:bCs/>
                <w:szCs w:val="21"/>
              </w:rPr>
              <w:t>Martedì</w:t>
            </w:r>
          </w:p>
        </w:tc>
        <w:tc>
          <w:tcPr>
            <w:tcW w:w="2409" w:type="dxa"/>
            <w:vAlign w:val="center"/>
          </w:tcPr>
          <w:p w14:paraId="1619D114"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77769B05"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6C8F8BF" w14:textId="77777777" w:rsidTr="00D74C43">
        <w:trPr>
          <w:trHeight w:val="220"/>
          <w:jc w:val="center"/>
        </w:trPr>
        <w:tc>
          <w:tcPr>
            <w:tcW w:w="1668" w:type="dxa"/>
            <w:vAlign w:val="center"/>
          </w:tcPr>
          <w:p w14:paraId="77553003" w14:textId="77777777" w:rsidR="005F715D" w:rsidRPr="008E1D97" w:rsidRDefault="005F715D" w:rsidP="00D74C43">
            <w:pPr>
              <w:pStyle w:val="A119"/>
              <w:rPr>
                <w:bCs/>
                <w:szCs w:val="21"/>
              </w:rPr>
            </w:pPr>
            <w:r w:rsidRPr="008E1D97">
              <w:rPr>
                <w:bCs/>
                <w:szCs w:val="21"/>
              </w:rPr>
              <w:t>Mercoledì</w:t>
            </w:r>
          </w:p>
        </w:tc>
        <w:tc>
          <w:tcPr>
            <w:tcW w:w="2409" w:type="dxa"/>
            <w:vAlign w:val="center"/>
          </w:tcPr>
          <w:p w14:paraId="1A1FED69"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55E3949C"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7452053B" w14:textId="77777777" w:rsidTr="00D74C43">
        <w:trPr>
          <w:trHeight w:val="232"/>
          <w:jc w:val="center"/>
        </w:trPr>
        <w:tc>
          <w:tcPr>
            <w:tcW w:w="1668" w:type="dxa"/>
            <w:vAlign w:val="center"/>
          </w:tcPr>
          <w:p w14:paraId="36FB6338" w14:textId="77777777" w:rsidR="005F715D" w:rsidRPr="008E1D97" w:rsidRDefault="005F715D" w:rsidP="00D74C43">
            <w:pPr>
              <w:pStyle w:val="A119"/>
              <w:rPr>
                <w:bCs/>
                <w:szCs w:val="21"/>
              </w:rPr>
            </w:pPr>
            <w:r w:rsidRPr="008E1D97">
              <w:rPr>
                <w:bCs/>
                <w:szCs w:val="21"/>
              </w:rPr>
              <w:lastRenderedPageBreak/>
              <w:t>Giovedì</w:t>
            </w:r>
          </w:p>
        </w:tc>
        <w:tc>
          <w:tcPr>
            <w:tcW w:w="2409" w:type="dxa"/>
            <w:vAlign w:val="center"/>
          </w:tcPr>
          <w:p w14:paraId="651A3F25"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3AF56C8C"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4C11A845" w14:textId="77777777" w:rsidTr="00D74C43">
        <w:trPr>
          <w:trHeight w:val="220"/>
          <w:jc w:val="center"/>
        </w:trPr>
        <w:tc>
          <w:tcPr>
            <w:tcW w:w="1668" w:type="dxa"/>
            <w:vAlign w:val="center"/>
          </w:tcPr>
          <w:p w14:paraId="099FA87D" w14:textId="77777777" w:rsidR="005F715D" w:rsidRPr="008E1D97" w:rsidRDefault="005F715D" w:rsidP="00D74C43">
            <w:pPr>
              <w:pStyle w:val="A119"/>
              <w:rPr>
                <w:bCs/>
                <w:szCs w:val="21"/>
              </w:rPr>
            </w:pPr>
            <w:r w:rsidRPr="008E1D97">
              <w:rPr>
                <w:bCs/>
                <w:szCs w:val="21"/>
              </w:rPr>
              <w:t>Venerdì</w:t>
            </w:r>
          </w:p>
        </w:tc>
        <w:tc>
          <w:tcPr>
            <w:tcW w:w="2409" w:type="dxa"/>
            <w:vAlign w:val="center"/>
          </w:tcPr>
          <w:p w14:paraId="4D0F8738"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67C357F1"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3A88B616" w14:textId="77777777" w:rsidTr="00D74C43">
        <w:trPr>
          <w:trHeight w:val="220"/>
          <w:jc w:val="center"/>
        </w:trPr>
        <w:tc>
          <w:tcPr>
            <w:tcW w:w="1668" w:type="dxa"/>
            <w:vAlign w:val="center"/>
          </w:tcPr>
          <w:p w14:paraId="5C71323C" w14:textId="77777777" w:rsidR="005F715D" w:rsidRPr="008E1D97" w:rsidRDefault="005F715D" w:rsidP="00D74C43">
            <w:pPr>
              <w:pStyle w:val="A119"/>
              <w:rPr>
                <w:bCs/>
                <w:szCs w:val="21"/>
              </w:rPr>
            </w:pPr>
            <w:r w:rsidRPr="008E1D97">
              <w:rPr>
                <w:bCs/>
                <w:szCs w:val="21"/>
              </w:rPr>
              <w:t>Sabato</w:t>
            </w:r>
          </w:p>
        </w:tc>
        <w:tc>
          <w:tcPr>
            <w:tcW w:w="2409" w:type="dxa"/>
            <w:vAlign w:val="center"/>
          </w:tcPr>
          <w:p w14:paraId="7DA11976"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285AB2C3" w14:textId="77777777" w:rsidR="005F715D" w:rsidRPr="008E1D97" w:rsidRDefault="005F715D" w:rsidP="00D74C43">
            <w:pPr>
              <w:pStyle w:val="A119"/>
              <w:jc w:val="center"/>
              <w:rPr>
                <w:bCs/>
                <w:szCs w:val="21"/>
              </w:rPr>
            </w:pPr>
            <w:r w:rsidRPr="008E1D97">
              <w:rPr>
                <w:bCs/>
                <w:szCs w:val="21"/>
              </w:rPr>
              <w:t>Chiuso</w:t>
            </w:r>
          </w:p>
        </w:tc>
      </w:tr>
    </w:tbl>
    <w:p w14:paraId="29BE3C44" w14:textId="77777777" w:rsidR="005F715D" w:rsidRDefault="005F715D" w:rsidP="005F715D">
      <w:pPr>
        <w:pStyle w:val="A117gare"/>
      </w:pPr>
    </w:p>
    <w:p w14:paraId="4C196546" w14:textId="77777777" w:rsidR="003D5644" w:rsidRDefault="003D5644" w:rsidP="005F715D">
      <w:pPr>
        <w:pStyle w:val="A117gare"/>
      </w:pPr>
    </w:p>
    <w:p w14:paraId="021AC11E" w14:textId="77777777" w:rsidR="005F715D" w:rsidRDefault="005F715D" w:rsidP="005F715D">
      <w:pPr>
        <w:pStyle w:val="A117gare"/>
      </w:pPr>
    </w:p>
    <w:p w14:paraId="576F4927" w14:textId="77777777" w:rsidR="005F715D" w:rsidRDefault="005F715D" w:rsidP="005F715D">
      <w:pPr>
        <w:pStyle w:val="A119"/>
        <w:rPr>
          <w:b/>
        </w:rPr>
      </w:pPr>
      <w:r>
        <w:rPr>
          <w:b/>
        </w:rPr>
        <w:t>Al fine di evitare lunghe attese, si invitano le Società a contattare la Delegazione Provinciale per concordare un appuntamento.</w:t>
      </w:r>
    </w:p>
    <w:p w14:paraId="63565248" w14:textId="77777777" w:rsidR="005F715D" w:rsidRDefault="005F715D" w:rsidP="005F715D">
      <w:pPr>
        <w:pStyle w:val="A119"/>
        <w:rPr>
          <w:b/>
        </w:rPr>
      </w:pPr>
      <w:r>
        <w:rPr>
          <w:b/>
        </w:rPr>
        <w:t>Per qualsiasi evenienza si invitano le Società a mettersi in contatto con il Delegato Provinciale (Recapito tel. 328-2868789).</w:t>
      </w:r>
    </w:p>
    <w:p w14:paraId="21F3312A" w14:textId="77777777" w:rsidR="005F715D" w:rsidRDefault="005F715D" w:rsidP="00A9336D">
      <w:pPr>
        <w:pStyle w:val="A117gare"/>
      </w:pPr>
    </w:p>
    <w:p w14:paraId="1E10A2AA" w14:textId="77777777" w:rsidR="00C27671" w:rsidRDefault="00C27671" w:rsidP="00A9336D">
      <w:pPr>
        <w:pStyle w:val="A117gare"/>
      </w:pPr>
    </w:p>
    <w:p w14:paraId="448A0168" w14:textId="77777777" w:rsidR="003D5644" w:rsidRDefault="003D5644" w:rsidP="00A9336D">
      <w:pPr>
        <w:pStyle w:val="A117gare"/>
      </w:pPr>
    </w:p>
    <w:p w14:paraId="32441026" w14:textId="77777777" w:rsidR="005F715D" w:rsidRDefault="005F715D" w:rsidP="00A9336D">
      <w:pPr>
        <w:pStyle w:val="A117gare"/>
      </w:pPr>
    </w:p>
    <w:p w14:paraId="0390EF93" w14:textId="77777777" w:rsidR="00D4343D" w:rsidRDefault="00D4343D" w:rsidP="00A9336D">
      <w:pPr>
        <w:pStyle w:val="A117gare"/>
      </w:pPr>
    </w:p>
    <w:p w14:paraId="0C12ADF1" w14:textId="61CA9576" w:rsidR="0069190B" w:rsidRPr="00763C74" w:rsidRDefault="0069190B" w:rsidP="0069190B">
      <w:pPr>
        <w:pStyle w:val="TITOLOCAMPIONATO"/>
      </w:pPr>
      <w:bookmarkStart w:id="69" w:name="_Toc177994888"/>
      <w:r>
        <w:t xml:space="preserve">attività </w:t>
      </w:r>
      <w:r w:rsidR="009F2A68">
        <w:t>di base</w:t>
      </w:r>
      <w:bookmarkEnd w:id="69"/>
    </w:p>
    <w:p w14:paraId="23401C2C" w14:textId="77777777" w:rsidR="00CA085A" w:rsidRDefault="00CA085A" w:rsidP="00A9336D">
      <w:pPr>
        <w:pStyle w:val="A117gare"/>
      </w:pPr>
    </w:p>
    <w:p w14:paraId="6ADF31FB" w14:textId="77777777" w:rsidR="003E680C" w:rsidRDefault="003E680C" w:rsidP="00A9336D">
      <w:pPr>
        <w:pStyle w:val="A117gare"/>
      </w:pPr>
    </w:p>
    <w:p w14:paraId="59B6688A" w14:textId="77777777" w:rsidR="00E54CDB" w:rsidRDefault="00E54CDB" w:rsidP="00A9336D">
      <w:pPr>
        <w:pStyle w:val="A117gare"/>
      </w:pPr>
    </w:p>
    <w:p w14:paraId="4F12E2FF" w14:textId="0FD724AF" w:rsidR="00E54CDB" w:rsidRPr="00672BE8" w:rsidRDefault="00E54CDB" w:rsidP="00E54CDB">
      <w:pPr>
        <w:pStyle w:val="1-aaA111"/>
      </w:pPr>
      <w:r>
        <w:t xml:space="preserve">  </w:t>
      </w:r>
      <w:bookmarkStart w:id="70" w:name="_Toc177994889"/>
      <w:r w:rsidR="00707D41">
        <w:t xml:space="preserve">NUOVI </w:t>
      </w:r>
      <w:r>
        <w:t>CALENDARI GARE</w:t>
      </w:r>
      <w:r w:rsidR="009F2A68">
        <w:t>: DELIBERA</w:t>
      </w:r>
      <w:bookmarkEnd w:id="70"/>
    </w:p>
    <w:p w14:paraId="26A2D004" w14:textId="77777777" w:rsidR="00E54CDB" w:rsidRDefault="00E54CDB" w:rsidP="00A9336D">
      <w:pPr>
        <w:pStyle w:val="A117gare"/>
      </w:pPr>
    </w:p>
    <w:p w14:paraId="77268731" w14:textId="77777777" w:rsidR="00E54CDB" w:rsidRDefault="00E54CDB" w:rsidP="00A9336D">
      <w:pPr>
        <w:pStyle w:val="A117gare"/>
      </w:pPr>
    </w:p>
    <w:p w14:paraId="4E3DF4E3" w14:textId="295C2B6B" w:rsidR="00707D41" w:rsidRDefault="00707D41" w:rsidP="00707D41">
      <w:pPr>
        <w:pStyle w:val="A119"/>
      </w:pPr>
      <w:r>
        <w:t>A causa di un errore nella trascrizione delle date di alcuni calendari, si rende necessaria la modifica degli stessi</w:t>
      </w:r>
      <w:r w:rsidR="009F2A68">
        <w:t>;</w:t>
      </w:r>
    </w:p>
    <w:p w14:paraId="58B08F93" w14:textId="7C4BC1F7" w:rsidR="0018712F" w:rsidRDefault="0018712F" w:rsidP="0018712F">
      <w:pPr>
        <w:pStyle w:val="A119"/>
        <w:jc w:val="center"/>
      </w:pPr>
      <w:r>
        <w:t>PQM</w:t>
      </w:r>
    </w:p>
    <w:p w14:paraId="40C0DF0C" w14:textId="2C836F58" w:rsidR="0018712F" w:rsidRDefault="009F2A68" w:rsidP="0018712F">
      <w:pPr>
        <w:pStyle w:val="A119"/>
        <w:jc w:val="center"/>
      </w:pPr>
      <w:r>
        <w:t>s</w:t>
      </w:r>
      <w:r w:rsidR="00707D41">
        <w:t>i decide</w:t>
      </w:r>
    </w:p>
    <w:p w14:paraId="73C50BF5" w14:textId="6C1D7290" w:rsidR="00707D41" w:rsidRDefault="00707D41" w:rsidP="001F52DD">
      <w:pPr>
        <w:pStyle w:val="A119"/>
        <w:numPr>
          <w:ilvl w:val="0"/>
          <w:numId w:val="16"/>
        </w:numPr>
      </w:pPr>
      <w:r>
        <w:t>l’annullamento dei calendari</w:t>
      </w:r>
      <w:r w:rsidR="002B3ED1">
        <w:t xml:space="preserve"> </w:t>
      </w:r>
      <w:r w:rsidR="001F52DD">
        <w:t>Pulcini 1° Anno – Girone A</w:t>
      </w:r>
      <w:r w:rsidR="001F52DD">
        <w:t xml:space="preserve">, </w:t>
      </w:r>
      <w:r w:rsidR="001F52DD">
        <w:t>Pulcini 2° Anno – Girone</w:t>
      </w:r>
      <w:r w:rsidR="001F52DD">
        <w:t xml:space="preserve"> A, </w:t>
      </w:r>
      <w:r w:rsidR="001F52DD">
        <w:t>Esordienti 1° Anno – Girone A</w:t>
      </w:r>
      <w:r w:rsidR="001F52DD">
        <w:t xml:space="preserve">, </w:t>
      </w:r>
      <w:r w:rsidR="001F52DD">
        <w:t>Esordienti 2° Anno – Girone A</w:t>
      </w:r>
      <w:r w:rsidR="001F52DD">
        <w:t xml:space="preserve">, già </w:t>
      </w:r>
      <w:r w:rsidR="002B3ED1">
        <w:t>pubblicati in allegato al C.U. n. 18 del 20/09/2024</w:t>
      </w:r>
      <w:r w:rsidR="001F52DD">
        <w:t xml:space="preserve">, </w:t>
      </w:r>
    </w:p>
    <w:p w14:paraId="651A5D5C" w14:textId="44D1B8EE" w:rsidR="002B3ED1" w:rsidRDefault="002B3ED1" w:rsidP="001F52DD">
      <w:pPr>
        <w:pStyle w:val="A119"/>
        <w:numPr>
          <w:ilvl w:val="0"/>
          <w:numId w:val="16"/>
        </w:numPr>
      </w:pPr>
      <w:r>
        <w:t xml:space="preserve">la </w:t>
      </w:r>
      <w:r w:rsidR="001F52DD">
        <w:t>predisposizione</w:t>
      </w:r>
      <w:r>
        <w:t xml:space="preserve"> </w:t>
      </w:r>
      <w:r w:rsidR="0018712F">
        <w:t>e la pubblicazione</w:t>
      </w:r>
      <w:r w:rsidR="009F2A68">
        <w:t>,</w:t>
      </w:r>
      <w:r w:rsidR="0018712F">
        <w:t xml:space="preserve"> in allegato al presente C.U.</w:t>
      </w:r>
      <w:r w:rsidR="009F2A68">
        <w:t>,</w:t>
      </w:r>
      <w:r w:rsidR="0018712F">
        <w:t xml:space="preserve"> </w:t>
      </w:r>
      <w:r w:rsidR="001F52DD">
        <w:t>d</w:t>
      </w:r>
      <w:r w:rsidR="0018712F">
        <w:t>e</w:t>
      </w:r>
      <w:r w:rsidR="001F52DD">
        <w:t>i</w:t>
      </w:r>
      <w:r>
        <w:t xml:space="preserve"> nuovi calendari </w:t>
      </w:r>
      <w:r w:rsidR="00A03816">
        <w:t>che sostituiranno integralmente i precedenti</w:t>
      </w:r>
      <w:r>
        <w:t>.</w:t>
      </w:r>
    </w:p>
    <w:p w14:paraId="3A4109B0" w14:textId="77777777" w:rsidR="0018712F" w:rsidRPr="00707D41" w:rsidRDefault="0018712F" w:rsidP="00F70F59">
      <w:pPr>
        <w:pStyle w:val="A117gare"/>
      </w:pPr>
    </w:p>
    <w:p w14:paraId="76B276FE" w14:textId="77777777" w:rsidR="00E54CDB" w:rsidRDefault="00E54CDB" w:rsidP="00F84D2F">
      <w:pPr>
        <w:pStyle w:val="A117gare"/>
      </w:pPr>
    </w:p>
    <w:p w14:paraId="5982F7F1" w14:textId="7F6FDC92" w:rsidR="00E54CDB" w:rsidRPr="00E54CDB" w:rsidRDefault="00E54CDB" w:rsidP="00E54CDB">
      <w:pPr>
        <w:pStyle w:val="A119"/>
        <w:rPr>
          <w:b/>
          <w:bCs/>
          <w:u w:val="single"/>
        </w:rPr>
      </w:pPr>
      <w:r w:rsidRPr="00E54CDB">
        <w:rPr>
          <w:b/>
          <w:bCs/>
          <w:u w:val="single"/>
        </w:rPr>
        <w:t xml:space="preserve">N.B. </w:t>
      </w:r>
      <w:r w:rsidR="002B3ED1">
        <w:rPr>
          <w:b/>
          <w:bCs/>
          <w:u w:val="single"/>
        </w:rPr>
        <w:t>Si ricorda nuovamente che p</w:t>
      </w:r>
      <w:r w:rsidRPr="00E54CDB">
        <w:rPr>
          <w:b/>
          <w:bCs/>
          <w:u w:val="single"/>
        </w:rPr>
        <w:t xml:space="preserve">er le Società che hanno indicato come giorno di gara il venerdì, su indicazione del Coordinamento del S.G.S., d’ufficio è stato indicato il giorno di </w:t>
      </w:r>
      <w:proofErr w:type="gramStart"/>
      <w:r w:rsidRPr="00E54CDB">
        <w:rPr>
          <w:b/>
          <w:bCs/>
          <w:u w:val="single"/>
        </w:rPr>
        <w:t>Domenica</w:t>
      </w:r>
      <w:proofErr w:type="gramEnd"/>
      <w:r w:rsidRPr="00E54CDB">
        <w:rPr>
          <w:b/>
          <w:bCs/>
          <w:u w:val="single"/>
        </w:rPr>
        <w:t>.</w:t>
      </w:r>
    </w:p>
    <w:p w14:paraId="111A4D92" w14:textId="77777777" w:rsidR="00E54CDB" w:rsidRPr="00E54CDB" w:rsidRDefault="00E54CDB" w:rsidP="002F421A">
      <w:pPr>
        <w:pStyle w:val="A117gare"/>
      </w:pPr>
    </w:p>
    <w:p w14:paraId="1C19A352" w14:textId="77777777" w:rsidR="003D5644" w:rsidRDefault="003D5644" w:rsidP="00E54CDB">
      <w:pPr>
        <w:pStyle w:val="A119"/>
        <w:ind w:left="720"/>
      </w:pPr>
    </w:p>
    <w:p w14:paraId="32CF0D99" w14:textId="77777777" w:rsidR="003D5644" w:rsidRDefault="003D5644" w:rsidP="00E54CDB">
      <w:pPr>
        <w:pStyle w:val="A119"/>
        <w:ind w:left="720"/>
      </w:pPr>
    </w:p>
    <w:p w14:paraId="159C32A5" w14:textId="77777777" w:rsidR="00763C74" w:rsidRDefault="00763C74" w:rsidP="00A9336D">
      <w:pPr>
        <w:pStyle w:val="A117gare"/>
      </w:pPr>
    </w:p>
    <w:p w14:paraId="126D2E1E" w14:textId="6A787654" w:rsidR="00763C74" w:rsidRPr="00763C74" w:rsidRDefault="00763C74" w:rsidP="00763C74">
      <w:pPr>
        <w:pStyle w:val="TITOLOCAMPIONATO"/>
      </w:pPr>
      <w:bookmarkStart w:id="71" w:name="_Toc177994890"/>
      <w:r>
        <w:t>ALLEGATI</w:t>
      </w:r>
      <w:bookmarkEnd w:id="71"/>
    </w:p>
    <w:p w14:paraId="5A67A2B2" w14:textId="77777777" w:rsidR="008744AA" w:rsidRDefault="008744AA" w:rsidP="008D7489">
      <w:pPr>
        <w:pStyle w:val="A117gare"/>
        <w:tabs>
          <w:tab w:val="left" w:pos="3794"/>
        </w:tabs>
      </w:pPr>
    </w:p>
    <w:p w14:paraId="545BAEB7" w14:textId="77777777" w:rsidR="003D5644" w:rsidRDefault="003D5644" w:rsidP="008D7489">
      <w:pPr>
        <w:pStyle w:val="A117gare"/>
        <w:tabs>
          <w:tab w:val="left" w:pos="3794"/>
        </w:tabs>
      </w:pPr>
    </w:p>
    <w:p w14:paraId="75A20E0F" w14:textId="1D31EDB7" w:rsidR="00E54CDB" w:rsidRDefault="002B3ED1" w:rsidP="00E54CDB">
      <w:pPr>
        <w:pStyle w:val="A119"/>
        <w:numPr>
          <w:ilvl w:val="0"/>
          <w:numId w:val="5"/>
        </w:numPr>
      </w:pPr>
      <w:r>
        <w:t xml:space="preserve">Nuovo </w:t>
      </w:r>
      <w:r w:rsidR="00E54CDB">
        <w:t>Calendario Esordienti 1° Anno – Girone A</w:t>
      </w:r>
    </w:p>
    <w:p w14:paraId="65023A87" w14:textId="0A981563" w:rsidR="00E54CDB" w:rsidRDefault="002B3ED1" w:rsidP="00E54CDB">
      <w:pPr>
        <w:pStyle w:val="A119"/>
        <w:numPr>
          <w:ilvl w:val="0"/>
          <w:numId w:val="5"/>
        </w:numPr>
      </w:pPr>
      <w:r>
        <w:t xml:space="preserve">Nuovo </w:t>
      </w:r>
      <w:r w:rsidR="00E54CDB">
        <w:t>Calendario Esordienti 2° Anno – Girone A</w:t>
      </w:r>
    </w:p>
    <w:p w14:paraId="5BEE31AA" w14:textId="7E42AA04" w:rsidR="00E54CDB" w:rsidRDefault="002B3ED1" w:rsidP="00E54CDB">
      <w:pPr>
        <w:pStyle w:val="A119"/>
        <w:numPr>
          <w:ilvl w:val="0"/>
          <w:numId w:val="5"/>
        </w:numPr>
      </w:pPr>
      <w:r>
        <w:t xml:space="preserve">Nuovo </w:t>
      </w:r>
      <w:r w:rsidR="00E54CDB">
        <w:t>Calendario Pulcini 1° Anno – Girone A</w:t>
      </w:r>
    </w:p>
    <w:p w14:paraId="5BF41FD9" w14:textId="421C94DA" w:rsidR="00E54CDB" w:rsidRDefault="002B3ED1" w:rsidP="00E54CDB">
      <w:pPr>
        <w:pStyle w:val="A119"/>
        <w:numPr>
          <w:ilvl w:val="0"/>
          <w:numId w:val="5"/>
        </w:numPr>
      </w:pPr>
      <w:r>
        <w:t xml:space="preserve">Nuovo </w:t>
      </w:r>
      <w:r w:rsidR="00E54CDB">
        <w:t>Calendario Pulcini 2° Anno – Girone A</w:t>
      </w:r>
    </w:p>
    <w:p w14:paraId="5DDB585D" w14:textId="77777777" w:rsidR="00E729E2" w:rsidRDefault="00E729E2" w:rsidP="008D7489">
      <w:pPr>
        <w:pStyle w:val="A117gare"/>
        <w:tabs>
          <w:tab w:val="left" w:pos="3794"/>
        </w:tabs>
      </w:pPr>
    </w:p>
    <w:p w14:paraId="1AC04024" w14:textId="77777777" w:rsidR="00BD7BBD" w:rsidRDefault="00BD7BBD" w:rsidP="008D7489">
      <w:pPr>
        <w:pStyle w:val="A117gare"/>
        <w:tabs>
          <w:tab w:val="left" w:pos="3794"/>
        </w:tabs>
      </w:pPr>
    </w:p>
    <w:p w14:paraId="507FB0DE" w14:textId="77777777" w:rsidR="00BD7BBD" w:rsidRDefault="00BD7BBD" w:rsidP="008D7489">
      <w:pPr>
        <w:pStyle w:val="A117gare"/>
        <w:tabs>
          <w:tab w:val="left" w:pos="3794"/>
        </w:tabs>
      </w:pPr>
    </w:p>
    <w:p w14:paraId="4C519BD2" w14:textId="77777777" w:rsidR="004C7782" w:rsidRDefault="004C7782"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1C504771" w:rsidR="00A9336D" w:rsidRPr="00F20706" w:rsidRDefault="008F7053" w:rsidP="0054728A">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B432E2">
              <w:rPr>
                <w:rStyle w:val="A119Carattere"/>
                <w:rFonts w:cs="Tahoma"/>
                <w:spacing w:val="-2"/>
                <w:sz w:val="17"/>
                <w:szCs w:val="17"/>
                <w:u w:val="none"/>
              </w:rPr>
              <w:t>2</w:t>
            </w:r>
            <w:r w:rsidR="00BD7BBD">
              <w:rPr>
                <w:rStyle w:val="A119Carattere"/>
                <w:rFonts w:cs="Tahoma"/>
                <w:spacing w:val="-2"/>
                <w:sz w:val="17"/>
                <w:szCs w:val="17"/>
                <w:u w:val="none"/>
              </w:rPr>
              <w:t>3</w:t>
            </w:r>
            <w:r w:rsidR="00047FBD" w:rsidRPr="00F20706">
              <w:rPr>
                <w:rStyle w:val="A119Carattere"/>
                <w:rFonts w:cs="Tahoma"/>
                <w:spacing w:val="-2"/>
                <w:sz w:val="17"/>
                <w:szCs w:val="17"/>
                <w:u w:val="none"/>
              </w:rPr>
              <w:t xml:space="preserve"> </w:t>
            </w:r>
            <w:r w:rsidR="000377EF" w:rsidRPr="00F20706">
              <w:rPr>
                <w:rStyle w:val="A119Carattere"/>
                <w:rFonts w:cs="Tahoma"/>
                <w:spacing w:val="-2"/>
                <w:sz w:val="17"/>
                <w:szCs w:val="17"/>
                <w:u w:val="none"/>
              </w:rPr>
              <w:t>sett</w:t>
            </w:r>
            <w:r w:rsidR="00F20706" w:rsidRPr="00F20706">
              <w:rPr>
                <w:rStyle w:val="A119Carattere"/>
                <w:rFonts w:cs="Tahoma"/>
                <w:spacing w:val="-2"/>
                <w:sz w:val="17"/>
                <w:szCs w:val="17"/>
                <w:u w:val="none"/>
              </w:rPr>
              <w:t>EM</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48BF82F7" w14:textId="2E1261AA" w:rsidR="0085234B" w:rsidRDefault="00972C97" w:rsidP="00CB21B5">
      <w:pPr>
        <w:pStyle w:val="A117gare"/>
      </w:pPr>
      <w:r w:rsidRPr="00B55410">
        <w:t xml:space="preserve">    </w:t>
      </w:r>
    </w:p>
    <w:p w14:paraId="5C093B0F" w14:textId="77777777" w:rsidR="00E729E2" w:rsidRDefault="00E729E2" w:rsidP="00CB21B5">
      <w:pPr>
        <w:pStyle w:val="A117gare"/>
      </w:pPr>
    </w:p>
    <w:p w14:paraId="454C39BD" w14:textId="77777777" w:rsidR="00E729E2" w:rsidRDefault="00E729E2" w:rsidP="00CB21B5">
      <w:pPr>
        <w:pStyle w:val="A117gare"/>
      </w:pPr>
    </w:p>
    <w:p w14:paraId="2059D6FC" w14:textId="77777777" w:rsidR="00BD7BBD" w:rsidRDefault="00BD7BBD" w:rsidP="00CB21B5">
      <w:pPr>
        <w:pStyle w:val="A117gare"/>
      </w:pPr>
    </w:p>
    <w:p w14:paraId="5FA2012F" w14:textId="77777777" w:rsidR="00BD7BBD" w:rsidRDefault="00BD7BBD" w:rsidP="00CB21B5">
      <w:pPr>
        <w:pStyle w:val="A117gare"/>
      </w:pPr>
    </w:p>
    <w:p w14:paraId="571749D3" w14:textId="77777777" w:rsidR="00BD7BBD" w:rsidRDefault="00BD7BBD" w:rsidP="00CB21B5">
      <w:pPr>
        <w:pStyle w:val="A117gare"/>
      </w:pPr>
    </w:p>
    <w:p w14:paraId="2CB965BA" w14:textId="0BC9ED78"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972C97" w:rsidRPr="00B55410">
        <w:rPr>
          <w:b/>
          <w:bCs/>
        </w:rPr>
        <w:t>Il Delegato Provinciale</w:t>
      </w:r>
      <w:r w:rsidR="00230443">
        <w:rPr>
          <w:b/>
          <w:bCs/>
        </w:rPr>
        <w:tab/>
      </w:r>
    </w:p>
    <w:p w14:paraId="41D621CF" w14:textId="4B458D5A"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7A52FDE2" w14:textId="77777777" w:rsidR="005F715D" w:rsidRDefault="005F715D" w:rsidP="00815082">
      <w:pPr>
        <w:pStyle w:val="A119"/>
      </w:pPr>
    </w:p>
    <w:sectPr w:rsidR="005F715D" w:rsidSect="00AC0291">
      <w:headerReference w:type="default" r:id="rId8"/>
      <w:footerReference w:type="default" r:id="rId9"/>
      <w:headerReference w:type="first" r:id="rId10"/>
      <w:footerReference w:type="first" r:id="rId11"/>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20118" w14:textId="77777777" w:rsidR="007B5FFB" w:rsidRDefault="007B5FFB">
      <w:r>
        <w:separator/>
      </w:r>
    </w:p>
  </w:endnote>
  <w:endnote w:type="continuationSeparator" w:id="0">
    <w:p w14:paraId="31D72601" w14:textId="77777777" w:rsidR="007B5FFB" w:rsidRDefault="007B5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B4715"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985B8"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927CD7" w:rsidRDefault="0003653A" w:rsidP="0003653A">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BE73377" w14:textId="77777777" w:rsidR="0003653A" w:rsidRPr="00927CD7" w:rsidRDefault="0003653A" w:rsidP="0003653A">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6FAE4F51" w14:textId="77777777" w:rsidR="0003653A" w:rsidRPr="00927CD7" w:rsidRDefault="0003653A" w:rsidP="0003653A">
    <w:pPr>
      <w:pStyle w:val="A119"/>
      <w:spacing w:line="240" w:lineRule="auto"/>
      <w:rPr>
        <w:sz w:val="14"/>
        <w:szCs w:val="14"/>
      </w:rPr>
    </w:pPr>
    <w:r w:rsidRPr="00927CD7">
      <w:rPr>
        <w:sz w:val="14"/>
        <w:szCs w:val="14"/>
      </w:rPr>
      <w:t>Piazzale Azzolino, 18 - 63900 FERMO</w:t>
    </w:r>
  </w:p>
  <w:p w14:paraId="0D25D6A2" w14:textId="77777777" w:rsidR="0003653A" w:rsidRPr="00927CD7" w:rsidRDefault="0003653A" w:rsidP="0003653A">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00000" w:rsidP="0003653A">
    <w:pPr>
      <w:pStyle w:val="A119"/>
      <w:spacing w:line="240" w:lineRule="auto"/>
      <w:rPr>
        <w:rFonts w:eastAsia="Arial Unicode MS" w:cs="DejaVu Sans Condensed"/>
        <w:sz w:val="16"/>
        <w:szCs w:val="16"/>
        <w:u w:val="single"/>
      </w:rPr>
    </w:pPr>
    <w:hyperlink r:id="rId2" w:history="1">
      <w:r w:rsidR="0003653A" w:rsidRPr="00927CD7">
        <w:rPr>
          <w:rStyle w:val="Collegamentoipertestuale"/>
          <w:rFonts w:eastAsia="Arial Unicode MS" w:cs="DejaVu Sans Condensed"/>
          <w:sz w:val="14"/>
          <w:szCs w:val="14"/>
        </w:rPr>
        <w:t>fermo@pec.figcmarche.it</w:t>
      </w:r>
    </w:hyperlink>
    <w:r w:rsidR="0003653A" w:rsidRPr="00927CD7">
      <w:rPr>
        <w:rStyle w:val="CollegamentoInternet"/>
        <w:rFonts w:eastAsia="Arial Unicode MS" w:cs="DejaVu Sans Condensed"/>
        <w:color w:val="002060"/>
        <w:sz w:val="14"/>
        <w:szCs w:val="14"/>
        <w:u w:val="none"/>
      </w:rPr>
      <w:t xml:space="preserve"> –</w:t>
    </w:r>
    <w:r w:rsidR="0003653A" w:rsidRPr="00927CD7">
      <w:rPr>
        <w:rFonts w:eastAsia="Arial Unicode MS" w:cs="DejaVu Sans Condensed"/>
        <w:sz w:val="14"/>
        <w:szCs w:val="14"/>
      </w:rPr>
      <w:t xml:space="preserve"> </w:t>
    </w:r>
    <w:hyperlink r:id="rId3" w:history="1">
      <w:r w:rsidR="0003653A" w:rsidRPr="0003653A">
        <w:rPr>
          <w:rStyle w:val="Collegamentoipertestuale"/>
          <w:rFonts w:eastAsia="Arial Unicode MS" w:cs="DejaVu Sans Condensed"/>
          <w:color w:val="1116E5"/>
          <w:sz w:val="14"/>
          <w:szCs w:val="14"/>
        </w:rPr>
        <w:t>cp.fermo@lnd.it</w:t>
      </w:r>
    </w:hyperlink>
    <w:r w:rsidR="0003653A">
      <w:rPr>
        <w:rStyle w:val="Collegamentoipertestuale"/>
        <w:rFonts w:eastAsia="Arial Unicode MS" w:cs="DejaVu Sans Condensed"/>
        <w:color w:val="002060"/>
        <w:sz w:val="16"/>
        <w:szCs w:val="16"/>
      </w:rPr>
      <w:t xml:space="preserve"> </w:t>
    </w:r>
    <w:r w:rsidR="0003653A" w:rsidRPr="00927CD7">
      <w:rPr>
        <w:rFonts w:eastAsia="Arial Unicode MS" w:cs="DejaVu Sans Condensed"/>
        <w:color w:val="365F91" w:themeColor="accent1" w:themeShade="BF"/>
        <w:sz w:val="16"/>
        <w:szCs w:val="16"/>
      </w:rPr>
      <w:t xml:space="preserve"> </w:t>
    </w:r>
  </w:p>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38A782" w14:textId="77777777" w:rsidR="007B5FFB" w:rsidRDefault="007B5FFB">
      <w:r>
        <w:separator/>
      </w:r>
    </w:p>
  </w:footnote>
  <w:footnote w:type="continuationSeparator" w:id="0">
    <w:p w14:paraId="4E5FD966" w14:textId="77777777" w:rsidR="007B5FFB" w:rsidRDefault="007B5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3A7356FE"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8A66E0">
            <w:rPr>
              <w:rStyle w:val="A120SOMMARIO"/>
              <w:rFonts w:ascii="Arial" w:hAnsi="Arial" w:cs="Arial"/>
              <w:w w:val="100"/>
              <w:sz w:val="18"/>
              <w:szCs w:val="18"/>
            </w:rPr>
            <w:t>1</w:t>
          </w:r>
          <w:r w:rsidR="00BD7BBD">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B432E2">
            <w:rPr>
              <w:rStyle w:val="A120SOMMARIO"/>
              <w:rFonts w:ascii="Arial" w:hAnsi="Arial" w:cs="Arial"/>
              <w:w w:val="100"/>
              <w:sz w:val="18"/>
              <w:szCs w:val="18"/>
            </w:rPr>
            <w:t>2</w:t>
          </w:r>
          <w:r w:rsidR="00BD7BBD">
            <w:rPr>
              <w:rStyle w:val="A120SOMMARIO"/>
              <w:rFonts w:ascii="Arial" w:hAnsi="Arial" w:cs="Arial"/>
              <w:w w:val="100"/>
              <w:sz w:val="18"/>
              <w:szCs w:val="18"/>
            </w:rPr>
            <w:t>3</w:t>
          </w:r>
          <w:r w:rsidR="00047FBD">
            <w:rPr>
              <w:rStyle w:val="A120SOMMARIO"/>
              <w:rFonts w:ascii="Arial" w:hAnsi="Arial" w:cs="Arial"/>
              <w:w w:val="100"/>
              <w:sz w:val="18"/>
              <w:szCs w:val="18"/>
            </w:rPr>
            <w:t xml:space="preserve"> </w:t>
          </w:r>
          <w:proofErr w:type="gramStart"/>
          <w:r w:rsidR="0069190B">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518454425" name="Immagine 518454425"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403BF380"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8A66E0">
      <w:rPr>
        <w:rFonts w:ascii="Arial" w:hAnsi="Arial" w:cs="Arial"/>
        <w:color w:val="002060"/>
        <w:sz w:val="36"/>
        <w:szCs w:val="36"/>
        <w:u w:val="none"/>
      </w:rPr>
      <w:t>1</w:t>
    </w:r>
    <w:r w:rsidR="00BD7BBD">
      <w:rPr>
        <w:rFonts w:ascii="Arial" w:hAnsi="Arial" w:cs="Arial"/>
        <w:color w:val="002060"/>
        <w:sz w:val="36"/>
        <w:szCs w:val="36"/>
        <w:u w:val="none"/>
      </w:rPr>
      <w:t>9</w:t>
    </w:r>
  </w:p>
  <w:p w14:paraId="065A3D24" w14:textId="35C18A24"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B432E2">
      <w:rPr>
        <w:rFonts w:ascii="Arial" w:hAnsi="Arial" w:cs="Arial"/>
        <w:b/>
        <w:bCs/>
        <w:color w:val="002060"/>
        <w:sz w:val="28"/>
        <w:szCs w:val="28"/>
      </w:rPr>
      <w:t>2</w:t>
    </w:r>
    <w:r w:rsidR="00BD7BBD">
      <w:rPr>
        <w:rFonts w:ascii="Arial" w:hAnsi="Arial" w:cs="Arial"/>
        <w:b/>
        <w:bCs/>
        <w:color w:val="002060"/>
        <w:sz w:val="28"/>
        <w:szCs w:val="28"/>
      </w:rPr>
      <w:t>3</w:t>
    </w:r>
    <w:r w:rsidRPr="0069190B">
      <w:rPr>
        <w:rFonts w:ascii="Arial" w:hAnsi="Arial" w:cs="Arial"/>
        <w:b/>
        <w:bCs/>
        <w:color w:val="002060"/>
        <w:sz w:val="28"/>
        <w:szCs w:val="28"/>
      </w:rPr>
      <w:t xml:space="preserve"> </w:t>
    </w:r>
    <w:r w:rsidR="0069190B" w:rsidRPr="0069190B">
      <w:rPr>
        <w:rFonts w:ascii="Arial" w:hAnsi="Arial" w:cs="Arial"/>
        <w:b/>
        <w:bCs/>
        <w:color w:val="002060"/>
        <w:sz w:val="28"/>
        <w:szCs w:val="28"/>
      </w:rPr>
      <w:t>SETTEMBRE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0E32173"/>
    <w:multiLevelType w:val="multilevel"/>
    <w:tmpl w:val="F9A6DF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123252F"/>
    <w:multiLevelType w:val="hybridMultilevel"/>
    <w:tmpl w:val="5A5E2DA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F3424CB"/>
    <w:multiLevelType w:val="hybridMultilevel"/>
    <w:tmpl w:val="8C1218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483CDD"/>
    <w:multiLevelType w:val="hybridMultilevel"/>
    <w:tmpl w:val="065C5EAA"/>
    <w:lvl w:ilvl="0" w:tplc="AB4E6B5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4"/>
  </w:num>
  <w:num w:numId="2" w16cid:durableId="1636836399">
    <w:abstractNumId w:val="20"/>
  </w:num>
  <w:num w:numId="3" w16cid:durableId="313996340">
    <w:abstractNumId w:val="6"/>
  </w:num>
  <w:num w:numId="4" w16cid:durableId="632947490">
    <w:abstractNumId w:val="2"/>
  </w:num>
  <w:num w:numId="5" w16cid:durableId="1356923456">
    <w:abstractNumId w:val="11"/>
  </w:num>
  <w:num w:numId="6" w16cid:durableId="1019699341">
    <w:abstractNumId w:val="17"/>
  </w:num>
  <w:num w:numId="7" w16cid:durableId="2028677549">
    <w:abstractNumId w:val="3"/>
  </w:num>
  <w:num w:numId="8" w16cid:durableId="199633772">
    <w:abstractNumId w:val="19"/>
  </w:num>
  <w:num w:numId="9" w16cid:durableId="384179736">
    <w:abstractNumId w:val="12"/>
  </w:num>
  <w:num w:numId="10" w16cid:durableId="2060980357">
    <w:abstractNumId w:val="18"/>
  </w:num>
  <w:num w:numId="11" w16cid:durableId="1283922941">
    <w:abstractNumId w:val="10"/>
  </w:num>
  <w:num w:numId="12" w16cid:durableId="1431270517">
    <w:abstractNumId w:val="15"/>
  </w:num>
  <w:num w:numId="13" w16cid:durableId="739911656">
    <w:abstractNumId w:val="7"/>
  </w:num>
  <w:num w:numId="14" w16cid:durableId="862983798">
    <w:abstractNumId w:val="5"/>
  </w:num>
  <w:num w:numId="15" w16cid:durableId="232356321">
    <w:abstractNumId w:val="21"/>
  </w:num>
  <w:num w:numId="16" w16cid:durableId="432433079">
    <w:abstractNumId w:val="1"/>
  </w:num>
  <w:num w:numId="17" w16cid:durableId="165633039">
    <w:abstractNumId w:val="8"/>
  </w:num>
  <w:num w:numId="18" w16cid:durableId="1772578840">
    <w:abstractNumId w:val="13"/>
  </w:num>
  <w:num w:numId="19" w16cid:durableId="591276161">
    <w:abstractNumId w:val="14"/>
  </w:num>
  <w:num w:numId="20" w16cid:durableId="2083211899">
    <w:abstractNumId w:val="16"/>
  </w:num>
  <w:num w:numId="21" w16cid:durableId="173810006">
    <w:abstractNumId w:val="0"/>
  </w:num>
  <w:num w:numId="22" w16cid:durableId="1681347585">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74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4FE"/>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0AF"/>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431"/>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5C7"/>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2276"/>
    <w:rsid w:val="000D26C4"/>
    <w:rsid w:val="000D282D"/>
    <w:rsid w:val="000D2C6B"/>
    <w:rsid w:val="000D2C90"/>
    <w:rsid w:val="000D2D47"/>
    <w:rsid w:val="000D2E70"/>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2C7"/>
    <w:rsid w:val="001014DA"/>
    <w:rsid w:val="001014DD"/>
    <w:rsid w:val="00101731"/>
    <w:rsid w:val="0010181B"/>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60B"/>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24"/>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ADA"/>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27C3"/>
    <w:rsid w:val="001B28BF"/>
    <w:rsid w:val="001B2AFF"/>
    <w:rsid w:val="001B329F"/>
    <w:rsid w:val="001B3375"/>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67F"/>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95C"/>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3AC6"/>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D85"/>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6B"/>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D6F"/>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704"/>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680C"/>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B61"/>
    <w:rsid w:val="00423F38"/>
    <w:rsid w:val="00424104"/>
    <w:rsid w:val="00424137"/>
    <w:rsid w:val="00424333"/>
    <w:rsid w:val="00424957"/>
    <w:rsid w:val="004249AE"/>
    <w:rsid w:val="00424C10"/>
    <w:rsid w:val="00424F93"/>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589D"/>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1E9D"/>
    <w:rsid w:val="00512073"/>
    <w:rsid w:val="00512124"/>
    <w:rsid w:val="00512225"/>
    <w:rsid w:val="00512385"/>
    <w:rsid w:val="0051275B"/>
    <w:rsid w:val="005128E7"/>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6E3D"/>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288F"/>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15D"/>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1C67"/>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7D3"/>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D41"/>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11"/>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45D"/>
    <w:rsid w:val="007B64AA"/>
    <w:rsid w:val="007B6515"/>
    <w:rsid w:val="007B6632"/>
    <w:rsid w:val="007B67C1"/>
    <w:rsid w:val="007B68AA"/>
    <w:rsid w:val="007B6A00"/>
    <w:rsid w:val="007B754A"/>
    <w:rsid w:val="007B7614"/>
    <w:rsid w:val="007C0266"/>
    <w:rsid w:val="007C0292"/>
    <w:rsid w:val="007C0580"/>
    <w:rsid w:val="007C05E9"/>
    <w:rsid w:val="007C10E2"/>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16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354"/>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6ED8"/>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13D"/>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44"/>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398"/>
    <w:rsid w:val="008A2DAF"/>
    <w:rsid w:val="008A2DB3"/>
    <w:rsid w:val="008A3001"/>
    <w:rsid w:val="008A3620"/>
    <w:rsid w:val="008A3677"/>
    <w:rsid w:val="008A3AD5"/>
    <w:rsid w:val="008A3EF9"/>
    <w:rsid w:val="008A474C"/>
    <w:rsid w:val="008A5128"/>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D98"/>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048"/>
    <w:rsid w:val="008C42A0"/>
    <w:rsid w:val="008C47EE"/>
    <w:rsid w:val="008C4830"/>
    <w:rsid w:val="008C497A"/>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1273"/>
    <w:rsid w:val="008D193B"/>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5DB"/>
    <w:rsid w:val="008E2899"/>
    <w:rsid w:val="008E2A2B"/>
    <w:rsid w:val="008E3090"/>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00"/>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C8C"/>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079"/>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CB7"/>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1F"/>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FF9"/>
    <w:rsid w:val="0098502C"/>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927"/>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DB"/>
    <w:rsid w:val="009B07E8"/>
    <w:rsid w:val="009B0875"/>
    <w:rsid w:val="009B09AD"/>
    <w:rsid w:val="009B09B1"/>
    <w:rsid w:val="009B1234"/>
    <w:rsid w:val="009B13E9"/>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4218"/>
    <w:rsid w:val="009C4629"/>
    <w:rsid w:val="009C4913"/>
    <w:rsid w:val="009C5091"/>
    <w:rsid w:val="009C54C0"/>
    <w:rsid w:val="009C556D"/>
    <w:rsid w:val="009C56D4"/>
    <w:rsid w:val="009C56D5"/>
    <w:rsid w:val="009C612E"/>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922"/>
    <w:rsid w:val="009D2A03"/>
    <w:rsid w:val="009D2ACB"/>
    <w:rsid w:val="009D2C6B"/>
    <w:rsid w:val="009D2C81"/>
    <w:rsid w:val="009D3209"/>
    <w:rsid w:val="009D36FD"/>
    <w:rsid w:val="009D3EAD"/>
    <w:rsid w:val="009D427C"/>
    <w:rsid w:val="009D4AD5"/>
    <w:rsid w:val="009D4F12"/>
    <w:rsid w:val="009D52A3"/>
    <w:rsid w:val="009D533F"/>
    <w:rsid w:val="009D57E8"/>
    <w:rsid w:val="009D587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16"/>
    <w:rsid w:val="00A038E7"/>
    <w:rsid w:val="00A03941"/>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9A5"/>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0CE"/>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5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46C8"/>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1E8"/>
    <w:rsid w:val="00B41299"/>
    <w:rsid w:val="00B413F0"/>
    <w:rsid w:val="00B41433"/>
    <w:rsid w:val="00B416C0"/>
    <w:rsid w:val="00B41BD8"/>
    <w:rsid w:val="00B41D57"/>
    <w:rsid w:val="00B421F1"/>
    <w:rsid w:val="00B42AF4"/>
    <w:rsid w:val="00B42E61"/>
    <w:rsid w:val="00B42EAF"/>
    <w:rsid w:val="00B432E2"/>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E9"/>
    <w:rsid w:val="00B716C7"/>
    <w:rsid w:val="00B717EF"/>
    <w:rsid w:val="00B718BC"/>
    <w:rsid w:val="00B71AD7"/>
    <w:rsid w:val="00B71F65"/>
    <w:rsid w:val="00B721A7"/>
    <w:rsid w:val="00B72AEE"/>
    <w:rsid w:val="00B72FB0"/>
    <w:rsid w:val="00B7324D"/>
    <w:rsid w:val="00B737F1"/>
    <w:rsid w:val="00B73DED"/>
    <w:rsid w:val="00B7400E"/>
    <w:rsid w:val="00B743A7"/>
    <w:rsid w:val="00B747F2"/>
    <w:rsid w:val="00B74824"/>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1CFB"/>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5E94"/>
    <w:rsid w:val="00B8603D"/>
    <w:rsid w:val="00B86264"/>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D97"/>
    <w:rsid w:val="00BD5E31"/>
    <w:rsid w:val="00BD5F5D"/>
    <w:rsid w:val="00BD607A"/>
    <w:rsid w:val="00BD6683"/>
    <w:rsid w:val="00BD6961"/>
    <w:rsid w:val="00BD6D74"/>
    <w:rsid w:val="00BD716F"/>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9A4"/>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567"/>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78B"/>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2EF"/>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7D2"/>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0A0D"/>
    <w:rsid w:val="00D21111"/>
    <w:rsid w:val="00D21118"/>
    <w:rsid w:val="00D21306"/>
    <w:rsid w:val="00D21A1A"/>
    <w:rsid w:val="00D21B46"/>
    <w:rsid w:val="00D21C08"/>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5FD"/>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6E2"/>
    <w:rsid w:val="00D928C9"/>
    <w:rsid w:val="00D929EA"/>
    <w:rsid w:val="00D92C69"/>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03D"/>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914"/>
    <w:rsid w:val="00DC6F6C"/>
    <w:rsid w:val="00DC70D0"/>
    <w:rsid w:val="00DC72CB"/>
    <w:rsid w:val="00DC79DB"/>
    <w:rsid w:val="00DC7A7A"/>
    <w:rsid w:val="00DC7CE1"/>
    <w:rsid w:val="00DC7E0C"/>
    <w:rsid w:val="00DD01E1"/>
    <w:rsid w:val="00DD071D"/>
    <w:rsid w:val="00DD098A"/>
    <w:rsid w:val="00DD0A26"/>
    <w:rsid w:val="00DD0B06"/>
    <w:rsid w:val="00DD0BFF"/>
    <w:rsid w:val="00DD0EEE"/>
    <w:rsid w:val="00DD16AF"/>
    <w:rsid w:val="00DD19D3"/>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69A3"/>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81"/>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9F2"/>
    <w:rsid w:val="00E27EDC"/>
    <w:rsid w:val="00E30B82"/>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586"/>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4A4"/>
    <w:rsid w:val="00E60830"/>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C5"/>
    <w:rsid w:val="00F20FC8"/>
    <w:rsid w:val="00F210D3"/>
    <w:rsid w:val="00F2125C"/>
    <w:rsid w:val="00F21288"/>
    <w:rsid w:val="00F21693"/>
    <w:rsid w:val="00F218FD"/>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3A5"/>
    <w:rsid w:val="00F8456B"/>
    <w:rsid w:val="00F8477F"/>
    <w:rsid w:val="00F84CD5"/>
    <w:rsid w:val="00F84D2F"/>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7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E978CC"/>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997218"/>
    <w:rPr>
      <w:rFonts w:ascii="Arial" w:hAnsi="Arial"/>
      <w:spacing w:val="0"/>
      <w:w w:val="100"/>
      <w:sz w:val="16"/>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A7296F"/>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E978CC"/>
    <w:pPr>
      <w:spacing w:line="260" w:lineRule="exact"/>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9F2A68"/>
    <w:rPr>
      <w:rFonts w:ascii="Bahnschrift SemiBold" w:eastAsia="Malgun Gothic" w:hAnsi="Bahnschrift SemiBold" w:cs="Arial"/>
      <w:caps/>
      <w:spacing w:val="2"/>
      <w:kern w:val="2"/>
      <w:sz w:val="24"/>
      <w:szCs w:val="22"/>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9F2A68"/>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Bahnschrift SemiBold" w:eastAsia="Malgun Gothic" w:hAnsi="Bahnschrift SemiBold" w:cs="Arial"/>
      <w:caps/>
      <w:color w:val="auto"/>
      <w:spacing w:val="2"/>
      <w:kern w:val="2"/>
      <w:sz w:val="24"/>
      <w:szCs w:val="2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A7296F"/>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5</Pages>
  <Words>1764</Words>
  <Characters>10059</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15</cp:revision>
  <cp:lastPrinted>2024-09-23T13:35:00Z</cp:lastPrinted>
  <dcterms:created xsi:type="dcterms:W3CDTF">2024-09-20T14:05:00Z</dcterms:created>
  <dcterms:modified xsi:type="dcterms:W3CDTF">2024-09-23T13:37:00Z</dcterms:modified>
  <dc:language>it-IT</dc:language>
</cp:coreProperties>
</file>