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E0A8F6" w14:textId="77777777" w:rsidR="004F51D9" w:rsidRDefault="00C72055" w:rsidP="004F51D9">
      <w:pPr>
        <w:pStyle w:val="Default"/>
      </w:pPr>
      <w:bookmarkStart w:id="0" w:name="_GoBack"/>
      <w:bookmarkEnd w:id="0"/>
      <w:r w:rsidRPr="00C72055">
        <w:rPr>
          <w:rFonts w:ascii="Calibri" w:eastAsia="Calibri" w:hAnsi="Calibri" w:cs="Times New Roman"/>
          <w:noProof/>
          <w:color w:val="auto"/>
        </w:rPr>
        <w:drawing>
          <wp:anchor distT="0" distB="0" distL="114300" distR="114300" simplePos="0" relativeHeight="251662336" behindDoc="0" locked="0" layoutInCell="1" allowOverlap="1" wp14:anchorId="09E0A95A" wp14:editId="09E0A95B">
            <wp:simplePos x="0" y="0"/>
            <wp:positionH relativeFrom="column">
              <wp:posOffset>2385060</wp:posOffset>
            </wp:positionH>
            <wp:positionV relativeFrom="paragraph">
              <wp:posOffset>-7620</wp:posOffset>
            </wp:positionV>
            <wp:extent cx="1354868" cy="1376218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40"/>
                    <a:stretch/>
                  </pic:blipFill>
                  <pic:spPr bwMode="auto">
                    <a:xfrm>
                      <a:off x="0" y="0"/>
                      <a:ext cx="1354868" cy="1376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9E0A8F7" w14:textId="77777777" w:rsidR="004F51D9" w:rsidRDefault="004F51D9" w:rsidP="004F51D9">
      <w:pPr>
        <w:pStyle w:val="Default"/>
      </w:pPr>
    </w:p>
    <w:p w14:paraId="09E0A8F8" w14:textId="77777777" w:rsidR="004F51D9" w:rsidRDefault="004F51D9" w:rsidP="004F51D9">
      <w:pPr>
        <w:pStyle w:val="Default"/>
      </w:pPr>
    </w:p>
    <w:p w14:paraId="09E0A8F9" w14:textId="77777777" w:rsidR="004F51D9" w:rsidRDefault="004F51D9" w:rsidP="004F51D9">
      <w:pPr>
        <w:pStyle w:val="Default"/>
      </w:pPr>
    </w:p>
    <w:p w14:paraId="09E0A8FA" w14:textId="77777777" w:rsidR="004F51D9" w:rsidRDefault="004F51D9" w:rsidP="004F51D9">
      <w:pPr>
        <w:pStyle w:val="Default"/>
      </w:pPr>
    </w:p>
    <w:p w14:paraId="09E0A8FB" w14:textId="77777777" w:rsidR="00C72055" w:rsidRDefault="00C72055" w:rsidP="004F51D9">
      <w:pPr>
        <w:pStyle w:val="Default"/>
      </w:pPr>
    </w:p>
    <w:p w14:paraId="09E0A8FC" w14:textId="77777777" w:rsidR="00C72055" w:rsidRDefault="00C72055" w:rsidP="004F51D9">
      <w:pPr>
        <w:pStyle w:val="Default"/>
      </w:pPr>
    </w:p>
    <w:p w14:paraId="09E0A8FD" w14:textId="77777777" w:rsidR="00C72055" w:rsidRDefault="00C72055" w:rsidP="004F51D9">
      <w:pPr>
        <w:pStyle w:val="Defaul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E0A95C" wp14:editId="09E0A95D">
                <wp:simplePos x="0" y="0"/>
                <wp:positionH relativeFrom="page">
                  <wp:posOffset>1708785</wp:posOffset>
                </wp:positionH>
                <wp:positionV relativeFrom="page">
                  <wp:posOffset>1686560</wp:posOffset>
                </wp:positionV>
                <wp:extent cx="3914775" cy="1143000"/>
                <wp:effectExtent l="0" t="0" r="9525" b="0"/>
                <wp:wrapNone/>
                <wp:docPr id="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0A95E" w14:textId="77777777" w:rsidR="004F51D9" w:rsidRPr="003A1850" w:rsidRDefault="004F51D9" w:rsidP="004F51D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</w:pPr>
                            <w:r w:rsidRPr="003A1850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FEDERAZIONE ITALIANA GIUOCO CALCIO</w:t>
                            </w:r>
                          </w:p>
                          <w:p w14:paraId="09E0A95F" w14:textId="77777777" w:rsidR="004F51D9" w:rsidRPr="003A1850" w:rsidRDefault="004F51D9" w:rsidP="004F51D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A1850"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Settore Giovanile e Scolastico</w:t>
                            </w:r>
                          </w:p>
                          <w:p w14:paraId="09E0A960" w14:textId="77777777" w:rsidR="004F51D9" w:rsidRPr="003A1850" w:rsidRDefault="004F51D9" w:rsidP="004F51D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</w:pPr>
                            <w:r w:rsidRPr="003A1850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Coordinamento Regionale Marche</w:t>
                            </w:r>
                          </w:p>
                          <w:p w14:paraId="09E0A961" w14:textId="77777777" w:rsidR="004F51D9" w:rsidRPr="003A1850" w:rsidRDefault="004F51D9" w:rsidP="004F51D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</w:pPr>
                            <w:r w:rsidRPr="003A1850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 xml:space="preserve">Via Schiavoni - </w:t>
                            </w:r>
                            <w:proofErr w:type="spellStart"/>
                            <w:r w:rsidRPr="003A1850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loc</w:t>
                            </w:r>
                            <w:proofErr w:type="spellEnd"/>
                            <w:r w:rsidRPr="003A1850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. Baraccola – 60131 ANCONA</w:t>
                            </w:r>
                          </w:p>
                          <w:p w14:paraId="09E0A962" w14:textId="77777777" w:rsidR="004F51D9" w:rsidRPr="003A1850" w:rsidRDefault="004F51D9" w:rsidP="004F51D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</w:pPr>
                            <w:r w:rsidRPr="003A1850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Tel. 071 2856020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1/205</w:t>
                            </w:r>
                          </w:p>
                          <w:p w14:paraId="09E0A963" w14:textId="77777777" w:rsidR="004F51D9" w:rsidRDefault="004F51D9" w:rsidP="004F51D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0070C0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3A1850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e-mail :</w:t>
                            </w:r>
                            <w:proofErr w:type="gramEnd"/>
                            <w:r w:rsidRPr="007A1308">
                              <w:rPr>
                                <w:rFonts w:ascii="Calibri" w:hAnsi="Calibri" w:cs="Calibri"/>
                                <w:b/>
                                <w:color w:val="0070C0"/>
                                <w:sz w:val="18"/>
                                <w:szCs w:val="18"/>
                              </w:rPr>
                              <w:t>f.marziali@figc.it</w:t>
                            </w:r>
                          </w:p>
                          <w:p w14:paraId="09E0A964" w14:textId="77777777" w:rsidR="004F51D9" w:rsidRPr="007A1308" w:rsidRDefault="004F51D9" w:rsidP="004F51D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70C0"/>
                                <w:sz w:val="18"/>
                                <w:szCs w:val="18"/>
                              </w:rPr>
                              <w:t xml:space="preserve">                marche.sgs@figc.it</w:t>
                            </w:r>
                          </w:p>
                          <w:p w14:paraId="09E0A965" w14:textId="77777777" w:rsidR="004F51D9" w:rsidRPr="003A1850" w:rsidRDefault="00C72055" w:rsidP="004F51D9">
                            <w:pPr>
                              <w:spacing w:line="20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70C0"/>
                                <w:sz w:val="18"/>
                                <w:szCs w:val="18"/>
                              </w:rPr>
                              <w:t xml:space="preserve">                        </w:t>
                            </w:r>
                            <w:r w:rsidR="004F51D9" w:rsidRPr="003A1850">
                              <w:rPr>
                                <w:rFonts w:ascii="Calibri" w:hAnsi="Calibri" w:cs="Calibri"/>
                                <w:b/>
                                <w:color w:val="0070C0"/>
                                <w:sz w:val="18"/>
                                <w:szCs w:val="18"/>
                              </w:rPr>
                              <w:t>base.marchesgs@figc.it</w:t>
                            </w:r>
                          </w:p>
                          <w:p w14:paraId="09E0A966" w14:textId="77777777" w:rsidR="004F51D9" w:rsidRPr="00891494" w:rsidRDefault="004F51D9" w:rsidP="004F51D9">
                            <w:pPr>
                              <w:rPr>
                                <w:b/>
                                <w:bCs/>
                                <w:color w:val="CC99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9E0A95C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34.55pt;margin-top:132.8pt;width:308.25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" filled="f" stroked="f">
                <v:textbox inset="0,0,0,0">
                  <w:txbxContent>
                    <w:p w14:paraId="09E0A95E" w14:textId="77777777" w:rsidR="004F51D9" w:rsidRPr="003A1850" w:rsidRDefault="004F51D9" w:rsidP="004F51D9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</w:pPr>
                      <w:r w:rsidRPr="003A1850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FEDERAZIONE ITALIANA GIUOCO CALCIO</w:t>
                      </w:r>
                    </w:p>
                    <w:p w14:paraId="09E0A95F" w14:textId="77777777" w:rsidR="004F51D9" w:rsidRPr="003A1850" w:rsidRDefault="004F51D9" w:rsidP="004F51D9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  <w:r w:rsidRPr="003A1850"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  <w:t>Settore Giovanile e Scolastico</w:t>
                      </w:r>
                    </w:p>
                    <w:p w14:paraId="09E0A960" w14:textId="77777777" w:rsidR="004F51D9" w:rsidRPr="003A1850" w:rsidRDefault="004F51D9" w:rsidP="004F51D9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</w:pPr>
                      <w:r w:rsidRPr="003A1850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Coordinamento Regionale Marche</w:t>
                      </w:r>
                    </w:p>
                    <w:p w14:paraId="09E0A961" w14:textId="77777777" w:rsidR="004F51D9" w:rsidRPr="003A1850" w:rsidRDefault="004F51D9" w:rsidP="004F51D9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</w:pPr>
                      <w:r w:rsidRPr="003A1850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 xml:space="preserve">Via Schiavoni - </w:t>
                      </w:r>
                      <w:proofErr w:type="spellStart"/>
                      <w:r w:rsidRPr="003A1850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loc</w:t>
                      </w:r>
                      <w:proofErr w:type="spellEnd"/>
                      <w:r w:rsidRPr="003A1850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. Baraccola – 60131 ANCONA</w:t>
                      </w:r>
                    </w:p>
                    <w:p w14:paraId="09E0A962" w14:textId="77777777" w:rsidR="004F51D9" w:rsidRPr="003A1850" w:rsidRDefault="004F51D9" w:rsidP="004F51D9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</w:pPr>
                      <w:r w:rsidRPr="003A1850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Tel. 071 2856020</w:t>
                      </w:r>
                      <w:r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1/205</w:t>
                      </w:r>
                    </w:p>
                    <w:p w14:paraId="09E0A963" w14:textId="77777777" w:rsidR="004F51D9" w:rsidRDefault="004F51D9" w:rsidP="004F51D9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color w:val="0070C0"/>
                          <w:sz w:val="18"/>
                          <w:szCs w:val="18"/>
                        </w:rPr>
                      </w:pPr>
                      <w:proofErr w:type="gramStart"/>
                      <w:r w:rsidRPr="003A1850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e-mail :</w:t>
                      </w:r>
                      <w:proofErr w:type="gramEnd"/>
                      <w:r w:rsidRPr="007A1308">
                        <w:rPr>
                          <w:rFonts w:ascii="Calibri" w:hAnsi="Calibri" w:cs="Calibri"/>
                          <w:b/>
                          <w:color w:val="0070C0"/>
                          <w:sz w:val="18"/>
                          <w:szCs w:val="18"/>
                        </w:rPr>
                        <w:t>f.marziali@figc.it</w:t>
                      </w:r>
                    </w:p>
                    <w:p w14:paraId="09E0A964" w14:textId="77777777" w:rsidR="004F51D9" w:rsidRPr="007A1308" w:rsidRDefault="004F51D9" w:rsidP="004F51D9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70C0"/>
                          <w:sz w:val="18"/>
                          <w:szCs w:val="18"/>
                        </w:rPr>
                        <w:t xml:space="preserve">                marche.sgs@figc.it</w:t>
                      </w:r>
                    </w:p>
                    <w:p w14:paraId="09E0A965" w14:textId="77777777" w:rsidR="004F51D9" w:rsidRPr="003A1850" w:rsidRDefault="00C72055" w:rsidP="004F51D9">
                      <w:pPr>
                        <w:spacing w:line="200" w:lineRule="exact"/>
                        <w:jc w:val="center"/>
                        <w:rPr>
                          <w:rFonts w:ascii="Calibri" w:hAnsi="Calibri" w:cs="Calibri"/>
                          <w:b/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70C0"/>
                          <w:sz w:val="18"/>
                          <w:szCs w:val="18"/>
                        </w:rPr>
                        <w:t xml:space="preserve">                        </w:t>
                      </w:r>
                      <w:r w:rsidR="004F51D9" w:rsidRPr="003A1850">
                        <w:rPr>
                          <w:rFonts w:ascii="Calibri" w:hAnsi="Calibri" w:cs="Calibri"/>
                          <w:b/>
                          <w:color w:val="0070C0"/>
                          <w:sz w:val="18"/>
                          <w:szCs w:val="18"/>
                        </w:rPr>
                        <w:t>base.marchesgs@figc.it</w:t>
                      </w:r>
                    </w:p>
                    <w:p w14:paraId="09E0A966" w14:textId="77777777" w:rsidR="004F51D9" w:rsidRPr="00891494" w:rsidRDefault="004F51D9" w:rsidP="004F51D9">
                      <w:pPr>
                        <w:rPr>
                          <w:b/>
                          <w:bCs/>
                          <w:color w:val="CC99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9E0A8FE" w14:textId="77777777" w:rsidR="00C72055" w:rsidRDefault="00C72055" w:rsidP="004F51D9">
      <w:pPr>
        <w:pStyle w:val="Default"/>
      </w:pPr>
    </w:p>
    <w:p w14:paraId="09E0A8FF" w14:textId="77777777" w:rsidR="00C72055" w:rsidRDefault="00C72055" w:rsidP="004F51D9">
      <w:pPr>
        <w:pStyle w:val="Default"/>
      </w:pPr>
    </w:p>
    <w:p w14:paraId="09E0A900" w14:textId="77777777" w:rsidR="00C72055" w:rsidRDefault="00C72055" w:rsidP="004F51D9">
      <w:pPr>
        <w:pStyle w:val="Default"/>
      </w:pPr>
    </w:p>
    <w:p w14:paraId="09E0A901" w14:textId="77777777" w:rsidR="00C72055" w:rsidRDefault="00C72055" w:rsidP="004F51D9">
      <w:pPr>
        <w:pStyle w:val="Default"/>
      </w:pPr>
    </w:p>
    <w:p w14:paraId="09E0A902" w14:textId="77777777" w:rsidR="00C72055" w:rsidRDefault="00C72055" w:rsidP="004F51D9">
      <w:pPr>
        <w:pStyle w:val="Default"/>
      </w:pPr>
    </w:p>
    <w:p w14:paraId="09E0A903" w14:textId="77777777" w:rsidR="00C72055" w:rsidRDefault="00C72055" w:rsidP="004F51D9">
      <w:pPr>
        <w:pStyle w:val="Default"/>
      </w:pPr>
    </w:p>
    <w:p w14:paraId="09E0A904" w14:textId="77777777" w:rsidR="004F51D9" w:rsidRDefault="004F51D9" w:rsidP="004F51D9">
      <w:pPr>
        <w:pStyle w:val="Default"/>
      </w:pPr>
    </w:p>
    <w:p w14:paraId="09E0A905" w14:textId="77777777" w:rsidR="004F51D9" w:rsidRDefault="004F51D9" w:rsidP="004F51D9">
      <w:pPr>
        <w:pStyle w:val="Default"/>
      </w:pPr>
    </w:p>
    <w:p w14:paraId="09E0A906" w14:textId="77777777" w:rsidR="004F51D9" w:rsidRPr="00E30992" w:rsidRDefault="004F51D9" w:rsidP="004F51D9">
      <w:pPr>
        <w:pStyle w:val="Default"/>
        <w:jc w:val="center"/>
        <w:rPr>
          <w:rFonts w:cstheme="minorBidi"/>
          <w:color w:val="auto"/>
          <w:sz w:val="36"/>
          <w:szCs w:val="36"/>
        </w:rPr>
      </w:pPr>
      <w:r w:rsidRPr="00E30992">
        <w:rPr>
          <w:rFonts w:cstheme="minorBidi"/>
          <w:color w:val="auto"/>
          <w:sz w:val="36"/>
          <w:szCs w:val="36"/>
        </w:rPr>
        <w:t xml:space="preserve">TORNEO REGIONALE GIOVANILE DI CALCIO A </w:t>
      </w:r>
      <w:r w:rsidR="00ED40AA">
        <w:rPr>
          <w:rFonts w:cstheme="minorBidi"/>
          <w:color w:val="auto"/>
          <w:sz w:val="36"/>
          <w:szCs w:val="36"/>
        </w:rPr>
        <w:t>CINQUE</w:t>
      </w:r>
    </w:p>
    <w:p w14:paraId="09E0A907" w14:textId="403E3B7F" w:rsidR="004F51D9" w:rsidRDefault="004F51D9" w:rsidP="004F51D9">
      <w:pPr>
        <w:pStyle w:val="Default"/>
        <w:jc w:val="center"/>
        <w:rPr>
          <w:rFonts w:cstheme="minorBidi"/>
          <w:color w:val="auto"/>
          <w:sz w:val="36"/>
          <w:szCs w:val="36"/>
        </w:rPr>
      </w:pPr>
      <w:r w:rsidRPr="00E30992">
        <w:rPr>
          <w:rFonts w:cstheme="minorBidi"/>
          <w:color w:val="auto"/>
          <w:sz w:val="36"/>
          <w:szCs w:val="36"/>
        </w:rPr>
        <w:t>UNDER 1</w:t>
      </w:r>
      <w:r w:rsidR="00ED40AA">
        <w:rPr>
          <w:rFonts w:cstheme="minorBidi"/>
          <w:color w:val="auto"/>
          <w:sz w:val="36"/>
          <w:szCs w:val="36"/>
        </w:rPr>
        <w:t xml:space="preserve">0 </w:t>
      </w:r>
      <w:r w:rsidRPr="00E30992">
        <w:rPr>
          <w:rFonts w:cstheme="minorBidi"/>
          <w:color w:val="auto"/>
          <w:sz w:val="36"/>
          <w:szCs w:val="36"/>
        </w:rPr>
        <w:t>FEMMINILE</w:t>
      </w:r>
      <w:r w:rsidR="008E3BFF">
        <w:rPr>
          <w:rFonts w:cstheme="minorBidi"/>
          <w:color w:val="auto"/>
          <w:sz w:val="36"/>
          <w:szCs w:val="36"/>
        </w:rPr>
        <w:t xml:space="preserve"> </w:t>
      </w:r>
      <w:r w:rsidR="008E3BFF" w:rsidRPr="004A4789">
        <w:rPr>
          <w:rFonts w:cstheme="minorBidi"/>
          <w:color w:val="auto"/>
          <w:sz w:val="36"/>
          <w:szCs w:val="36"/>
        </w:rPr>
        <w:t>202</w:t>
      </w:r>
      <w:r w:rsidR="004A4789" w:rsidRPr="004A4789">
        <w:rPr>
          <w:rFonts w:cstheme="minorBidi"/>
          <w:color w:val="auto"/>
          <w:sz w:val="36"/>
          <w:szCs w:val="36"/>
        </w:rPr>
        <w:t>4</w:t>
      </w:r>
      <w:r w:rsidR="008E3BFF" w:rsidRPr="004A4789">
        <w:rPr>
          <w:rFonts w:cstheme="minorBidi"/>
          <w:color w:val="auto"/>
          <w:sz w:val="36"/>
          <w:szCs w:val="36"/>
        </w:rPr>
        <w:t>/202</w:t>
      </w:r>
      <w:r w:rsidR="004A4789" w:rsidRPr="004A4789">
        <w:rPr>
          <w:rFonts w:cstheme="minorBidi"/>
          <w:color w:val="auto"/>
          <w:sz w:val="36"/>
          <w:szCs w:val="36"/>
        </w:rPr>
        <w:t>5</w:t>
      </w:r>
    </w:p>
    <w:p w14:paraId="09E0A908" w14:textId="77777777" w:rsidR="00C32069" w:rsidRDefault="00C32069" w:rsidP="004F51D9">
      <w:pPr>
        <w:pStyle w:val="Default"/>
        <w:jc w:val="center"/>
        <w:rPr>
          <w:rFonts w:cstheme="minorBidi"/>
          <w:color w:val="auto"/>
          <w:sz w:val="36"/>
          <w:szCs w:val="36"/>
        </w:rPr>
      </w:pPr>
    </w:p>
    <w:p w14:paraId="09E0A909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 xml:space="preserve">Il </w:t>
      </w:r>
      <w:r>
        <w:rPr>
          <w:rFonts w:cstheme="minorBidi"/>
          <w:color w:val="auto"/>
        </w:rPr>
        <w:t>Coordinamento</w:t>
      </w:r>
      <w:r w:rsidRPr="00E30992">
        <w:rPr>
          <w:rFonts w:cstheme="minorBidi"/>
          <w:color w:val="auto"/>
        </w:rPr>
        <w:t xml:space="preserve"> FIGC</w:t>
      </w:r>
      <w:r>
        <w:rPr>
          <w:rFonts w:cstheme="minorBidi"/>
          <w:color w:val="auto"/>
        </w:rPr>
        <w:t xml:space="preserve">- SGS delle Marche in collaborazione con il Comitato Regionale LND </w:t>
      </w:r>
      <w:r w:rsidRPr="00E30992">
        <w:rPr>
          <w:rFonts w:cstheme="minorBidi"/>
          <w:color w:val="auto"/>
        </w:rPr>
        <w:t xml:space="preserve">organizza un Torneo a carattere </w:t>
      </w:r>
      <w:r>
        <w:rPr>
          <w:rFonts w:cstheme="minorBidi"/>
          <w:color w:val="auto"/>
        </w:rPr>
        <w:t>reg</w:t>
      </w:r>
      <w:r w:rsidRPr="00E30992">
        <w:rPr>
          <w:rFonts w:cstheme="minorBidi"/>
          <w:color w:val="auto"/>
        </w:rPr>
        <w:t>ionale riservato alle giovani calciatrici delle Categorie UNDER 1</w:t>
      </w:r>
      <w:r w:rsidR="00ED40AA">
        <w:rPr>
          <w:rFonts w:cstheme="minorBidi"/>
          <w:color w:val="auto"/>
        </w:rPr>
        <w:t>0</w:t>
      </w:r>
      <w:r w:rsidRPr="00E30992">
        <w:rPr>
          <w:rFonts w:cstheme="minorBidi"/>
          <w:color w:val="auto"/>
        </w:rPr>
        <w:t xml:space="preserve"> delle società </w:t>
      </w:r>
      <w:r>
        <w:rPr>
          <w:rFonts w:cstheme="minorBidi"/>
          <w:color w:val="auto"/>
        </w:rPr>
        <w:t>che svolgono attività</w:t>
      </w:r>
      <w:r w:rsidR="00C32069">
        <w:rPr>
          <w:rFonts w:cstheme="minorBidi"/>
          <w:color w:val="auto"/>
        </w:rPr>
        <w:t xml:space="preserve"> </w:t>
      </w:r>
      <w:r>
        <w:rPr>
          <w:rFonts w:cstheme="minorBidi"/>
          <w:color w:val="auto"/>
        </w:rPr>
        <w:t>f</w:t>
      </w:r>
      <w:r w:rsidRPr="00E30992">
        <w:rPr>
          <w:rFonts w:cstheme="minorBidi"/>
          <w:color w:val="auto"/>
        </w:rPr>
        <w:t>emminile</w:t>
      </w:r>
      <w:r>
        <w:rPr>
          <w:rFonts w:cstheme="minorBidi"/>
          <w:color w:val="auto"/>
        </w:rPr>
        <w:t>.</w:t>
      </w:r>
    </w:p>
    <w:p w14:paraId="09E0A90A" w14:textId="77777777" w:rsidR="004F51D9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Di seguito si riportano modalità di iscrizione,</w:t>
      </w:r>
      <w:r w:rsidR="00F93E03">
        <w:rPr>
          <w:rFonts w:cstheme="minorBidi"/>
          <w:color w:val="auto"/>
        </w:rPr>
        <w:t xml:space="preserve"> i</w:t>
      </w:r>
      <w:r>
        <w:rPr>
          <w:rFonts w:cstheme="minorBidi"/>
          <w:color w:val="auto"/>
        </w:rPr>
        <w:t>l</w:t>
      </w:r>
      <w:r w:rsidRPr="00E30992">
        <w:rPr>
          <w:rFonts w:cstheme="minorBidi"/>
          <w:color w:val="auto"/>
        </w:rPr>
        <w:t xml:space="preserve"> Regolamento Tecnico</w:t>
      </w:r>
      <w:r>
        <w:rPr>
          <w:rFonts w:cstheme="minorBidi"/>
          <w:color w:val="auto"/>
        </w:rPr>
        <w:t xml:space="preserve"> e</w:t>
      </w:r>
      <w:r w:rsidR="00C32069">
        <w:rPr>
          <w:rFonts w:cstheme="minorBidi"/>
          <w:color w:val="auto"/>
        </w:rPr>
        <w:t xml:space="preserve"> </w:t>
      </w:r>
      <w:r>
        <w:rPr>
          <w:rFonts w:cstheme="minorBidi"/>
          <w:color w:val="auto"/>
        </w:rPr>
        <w:t xml:space="preserve">il </w:t>
      </w:r>
      <w:r w:rsidRPr="00E30992">
        <w:rPr>
          <w:rFonts w:cstheme="minorBidi"/>
          <w:color w:val="auto"/>
        </w:rPr>
        <w:t>Regolamento del Gioco Tecnic</w:t>
      </w:r>
      <w:r>
        <w:rPr>
          <w:rFonts w:cstheme="minorBidi"/>
          <w:color w:val="auto"/>
        </w:rPr>
        <w:t>o</w:t>
      </w:r>
      <w:r w:rsidRPr="00E30992">
        <w:rPr>
          <w:rFonts w:cstheme="minorBidi"/>
          <w:color w:val="auto"/>
        </w:rPr>
        <w:t>.</w:t>
      </w:r>
    </w:p>
    <w:p w14:paraId="09E0A90B" w14:textId="77777777" w:rsidR="004F51D9" w:rsidRDefault="004F51D9" w:rsidP="004F51D9">
      <w:pPr>
        <w:pStyle w:val="Default"/>
        <w:rPr>
          <w:rFonts w:cstheme="minorBidi"/>
          <w:b/>
          <w:color w:val="auto"/>
          <w:u w:val="single"/>
        </w:rPr>
      </w:pPr>
      <w:r w:rsidRPr="00B577DF">
        <w:rPr>
          <w:rFonts w:cstheme="minorBidi"/>
          <w:b/>
          <w:color w:val="auto"/>
          <w:u w:val="single"/>
        </w:rPr>
        <w:t>Categoria di Partecipazione</w:t>
      </w:r>
    </w:p>
    <w:p w14:paraId="09E0A90C" w14:textId="3E8FDB18" w:rsidR="00EC6B19" w:rsidRDefault="00360E5A" w:rsidP="00360E5A">
      <w:pPr>
        <w:pStyle w:val="Default"/>
        <w:jc w:val="both"/>
        <w:rPr>
          <w:rFonts w:cstheme="minorBidi"/>
          <w:color w:val="auto"/>
        </w:rPr>
      </w:pPr>
      <w:r w:rsidRPr="00B65976">
        <w:rPr>
          <w:rFonts w:eastAsiaTheme="minorHAnsi"/>
          <w:sz w:val="23"/>
          <w:szCs w:val="23"/>
          <w:lang w:eastAsia="en-US"/>
        </w:rPr>
        <w:t xml:space="preserve">Il Torneo è riservato alle giovani calciatrici della Categoria </w:t>
      </w:r>
      <w:r w:rsidRPr="00B65976">
        <w:rPr>
          <w:rFonts w:eastAsiaTheme="minorHAnsi"/>
          <w:b/>
          <w:bCs/>
          <w:sz w:val="23"/>
          <w:szCs w:val="23"/>
          <w:lang w:eastAsia="en-US"/>
        </w:rPr>
        <w:t xml:space="preserve">UNDER 10 nate dal </w:t>
      </w:r>
      <w:r w:rsidRPr="00B74F4B">
        <w:rPr>
          <w:rFonts w:eastAsiaTheme="minorHAnsi"/>
          <w:b/>
          <w:bCs/>
          <w:sz w:val="23"/>
          <w:szCs w:val="23"/>
          <w:lang w:eastAsia="en-US"/>
        </w:rPr>
        <w:t>01.01.201</w:t>
      </w:r>
      <w:r w:rsidR="003B090B" w:rsidRPr="00B74F4B">
        <w:rPr>
          <w:rFonts w:eastAsiaTheme="minorHAnsi"/>
          <w:b/>
          <w:bCs/>
          <w:sz w:val="23"/>
          <w:szCs w:val="23"/>
          <w:lang w:eastAsia="en-US"/>
        </w:rPr>
        <w:t>4</w:t>
      </w:r>
      <w:r w:rsidRPr="00B65976">
        <w:rPr>
          <w:rFonts w:eastAsiaTheme="minorHAnsi"/>
          <w:b/>
          <w:bCs/>
          <w:sz w:val="23"/>
          <w:szCs w:val="23"/>
          <w:lang w:eastAsia="en-US"/>
        </w:rPr>
        <w:t xml:space="preserve"> al compimento anagrafico dell’8°anno di età</w:t>
      </w:r>
      <w:r w:rsidRPr="00B65976">
        <w:rPr>
          <w:rFonts w:eastAsiaTheme="minorHAnsi"/>
          <w:sz w:val="23"/>
          <w:szCs w:val="23"/>
          <w:lang w:eastAsia="en-US"/>
        </w:rPr>
        <w:t>.</w:t>
      </w:r>
    </w:p>
    <w:p w14:paraId="09E0A90D" w14:textId="77777777" w:rsidR="00F76604" w:rsidRPr="00F76604" w:rsidRDefault="004F51D9" w:rsidP="004F51D9">
      <w:pPr>
        <w:pStyle w:val="Default"/>
        <w:jc w:val="both"/>
        <w:rPr>
          <w:rFonts w:cstheme="minorBidi"/>
          <w:b/>
          <w:color w:val="auto"/>
          <w:u w:val="single"/>
        </w:rPr>
      </w:pPr>
      <w:r w:rsidRPr="00F76604">
        <w:rPr>
          <w:rFonts w:cstheme="minorBidi"/>
          <w:b/>
          <w:color w:val="auto"/>
          <w:u w:val="single"/>
        </w:rPr>
        <w:t xml:space="preserve">Iscrizioni </w:t>
      </w:r>
    </w:p>
    <w:p w14:paraId="09E0A90E" w14:textId="7C586680" w:rsidR="00064053" w:rsidRPr="00360E5A" w:rsidRDefault="00360E5A" w:rsidP="00360E5A">
      <w:pPr>
        <w:pStyle w:val="Default"/>
        <w:jc w:val="both"/>
        <w:rPr>
          <w:rFonts w:cstheme="minorBidi"/>
          <w:b/>
          <w:color w:val="auto"/>
        </w:rPr>
      </w:pPr>
      <w:r w:rsidRPr="00360E5A">
        <w:rPr>
          <w:rFonts w:eastAsiaTheme="minorHAnsi"/>
          <w:sz w:val="23"/>
          <w:szCs w:val="23"/>
          <w:lang w:eastAsia="en-US"/>
        </w:rPr>
        <w:t xml:space="preserve">Le squadre potranno aderire all’iniziativa iscrivendosi direttamente alla </w:t>
      </w:r>
      <w:r w:rsidRPr="00360E5A">
        <w:rPr>
          <w:rFonts w:eastAsiaTheme="minorHAnsi"/>
          <w:b/>
          <w:bCs/>
          <w:sz w:val="23"/>
          <w:szCs w:val="23"/>
          <w:lang w:eastAsia="en-US"/>
        </w:rPr>
        <w:t>FIGC-Settore Giovanile e Scolastico-Coordinamento Federale Regionale Marche</w:t>
      </w:r>
      <w:r w:rsidRPr="00360E5A">
        <w:rPr>
          <w:rFonts w:eastAsiaTheme="minorHAnsi"/>
          <w:sz w:val="23"/>
          <w:szCs w:val="23"/>
          <w:lang w:eastAsia="en-US"/>
        </w:rPr>
        <w:t xml:space="preserve">, facendo pervenire il modulo di iscrizione, allegato al presente regolamento, tramite e-mail all’indirizzo </w:t>
      </w:r>
      <w:r w:rsidRPr="00360E5A">
        <w:rPr>
          <w:rFonts w:eastAsiaTheme="minorHAnsi"/>
          <w:color w:val="0000FF"/>
          <w:sz w:val="23"/>
          <w:szCs w:val="23"/>
          <w:lang w:eastAsia="en-US"/>
        </w:rPr>
        <w:t xml:space="preserve">base.marchesgs@figc.it </w:t>
      </w:r>
      <w:r w:rsidRPr="00B74F4B">
        <w:rPr>
          <w:rFonts w:eastAsiaTheme="minorHAnsi"/>
          <w:b/>
          <w:sz w:val="23"/>
          <w:szCs w:val="23"/>
          <w:lang w:eastAsia="en-US"/>
        </w:rPr>
        <w:t xml:space="preserve">entro il prossimo </w:t>
      </w:r>
      <w:r w:rsidR="00B74F4B" w:rsidRPr="00B74F4B">
        <w:rPr>
          <w:rFonts w:eastAsiaTheme="minorHAnsi"/>
          <w:b/>
          <w:sz w:val="23"/>
          <w:szCs w:val="23"/>
          <w:lang w:eastAsia="en-US"/>
        </w:rPr>
        <w:t>19</w:t>
      </w:r>
      <w:r w:rsidRPr="00B74F4B">
        <w:rPr>
          <w:rFonts w:eastAsiaTheme="minorHAnsi"/>
          <w:b/>
          <w:sz w:val="23"/>
          <w:szCs w:val="23"/>
          <w:lang w:eastAsia="en-US"/>
        </w:rPr>
        <w:t xml:space="preserve"> </w:t>
      </w:r>
      <w:r w:rsidR="00B74F4B" w:rsidRPr="00B74F4B">
        <w:rPr>
          <w:rFonts w:eastAsiaTheme="minorHAnsi"/>
          <w:b/>
          <w:sz w:val="23"/>
          <w:szCs w:val="23"/>
          <w:lang w:eastAsia="en-US"/>
        </w:rPr>
        <w:t>novem</w:t>
      </w:r>
      <w:r w:rsidRPr="00B74F4B">
        <w:rPr>
          <w:rFonts w:eastAsiaTheme="minorHAnsi"/>
          <w:b/>
          <w:sz w:val="23"/>
          <w:szCs w:val="23"/>
          <w:lang w:eastAsia="en-US"/>
        </w:rPr>
        <w:t>bre 202</w:t>
      </w:r>
      <w:r w:rsidR="00B74F4B" w:rsidRPr="00B74F4B">
        <w:rPr>
          <w:rFonts w:eastAsiaTheme="minorHAnsi"/>
          <w:b/>
          <w:sz w:val="23"/>
          <w:szCs w:val="23"/>
          <w:lang w:eastAsia="en-US"/>
        </w:rPr>
        <w:t>4</w:t>
      </w:r>
      <w:r w:rsidR="00B74F4B">
        <w:rPr>
          <w:rFonts w:eastAsiaTheme="minorHAnsi"/>
          <w:b/>
          <w:sz w:val="23"/>
          <w:szCs w:val="23"/>
          <w:lang w:eastAsia="en-US"/>
        </w:rPr>
        <w:t>.</w:t>
      </w:r>
    </w:p>
    <w:p w14:paraId="09E0A90F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Al</w:t>
      </w:r>
      <w:r>
        <w:rPr>
          <w:rFonts w:cstheme="minorBidi"/>
          <w:color w:val="auto"/>
        </w:rPr>
        <w:t xml:space="preserve"> torneo</w:t>
      </w:r>
      <w:r w:rsidRPr="00E30992">
        <w:rPr>
          <w:rFonts w:cstheme="minorBidi"/>
          <w:color w:val="auto"/>
        </w:rPr>
        <w:t xml:space="preserve"> ciascuna società può iscrivere una o più squadre.</w:t>
      </w:r>
    </w:p>
    <w:p w14:paraId="09E0A910" w14:textId="77777777" w:rsidR="004F51D9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Possono partecipare al Torneo le giovani calciatrici della Categoria UNDER 1</w:t>
      </w:r>
      <w:r w:rsidR="00ED40AA">
        <w:rPr>
          <w:rFonts w:cstheme="minorBidi"/>
          <w:color w:val="auto"/>
        </w:rPr>
        <w:t>0</w:t>
      </w:r>
      <w:r w:rsidRPr="00E30992">
        <w:rPr>
          <w:rFonts w:cstheme="minorBidi"/>
          <w:color w:val="auto"/>
        </w:rPr>
        <w:t xml:space="preserve"> regolarmente</w:t>
      </w:r>
      <w:r w:rsidR="00C72055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tesserate FIGC con la propria società per la stagione in corso.</w:t>
      </w:r>
    </w:p>
    <w:p w14:paraId="09E0A911" w14:textId="77777777" w:rsidR="00140AB5" w:rsidRPr="00E30992" w:rsidRDefault="00140AB5" w:rsidP="004F51D9">
      <w:pPr>
        <w:pStyle w:val="Default"/>
        <w:jc w:val="both"/>
        <w:rPr>
          <w:rFonts w:cstheme="minorBidi"/>
          <w:color w:val="auto"/>
        </w:rPr>
      </w:pPr>
      <w:r w:rsidRPr="001A45DF">
        <w:rPr>
          <w:rFonts w:cstheme="minorBidi"/>
          <w:color w:val="auto"/>
        </w:rPr>
        <w:t>Non sono ammess</w:t>
      </w:r>
      <w:r w:rsidR="00D86FB9" w:rsidRPr="001A45DF">
        <w:rPr>
          <w:rFonts w:cstheme="minorBidi"/>
          <w:color w:val="auto"/>
        </w:rPr>
        <w:t>i prestiti</w:t>
      </w:r>
      <w:r w:rsidRPr="001A45DF">
        <w:rPr>
          <w:rFonts w:cstheme="minorBidi"/>
          <w:color w:val="auto"/>
        </w:rPr>
        <w:t>.</w:t>
      </w:r>
    </w:p>
    <w:p w14:paraId="09E0A912" w14:textId="13BB5D80" w:rsidR="00772EF1" w:rsidRDefault="00772EF1" w:rsidP="004F51D9">
      <w:pPr>
        <w:pStyle w:val="Default"/>
        <w:jc w:val="both"/>
        <w:rPr>
          <w:rFonts w:cstheme="minorBidi"/>
          <w:color w:val="auto"/>
        </w:rPr>
      </w:pPr>
      <w:r w:rsidRPr="00B65976">
        <w:rPr>
          <w:rFonts w:cstheme="minorBidi"/>
          <w:color w:val="auto"/>
        </w:rPr>
        <w:t xml:space="preserve">Inoltre, per raggiungere un numero sufficiente di unità utile a partecipare regolarmente a tutte le gare, </w:t>
      </w:r>
      <w:r w:rsidR="00875201">
        <w:rPr>
          <w:rFonts w:cstheme="minorBidi"/>
          <w:color w:val="auto"/>
        </w:rPr>
        <w:t>è</w:t>
      </w:r>
      <w:r w:rsidR="00B65976">
        <w:rPr>
          <w:rFonts w:cstheme="minorBidi"/>
          <w:color w:val="auto"/>
        </w:rPr>
        <w:t xml:space="preserve"> </w:t>
      </w:r>
      <w:r w:rsidRPr="00B65976">
        <w:rPr>
          <w:rFonts w:cstheme="minorBidi"/>
          <w:color w:val="auto"/>
        </w:rPr>
        <w:t>possibile inserire nella squadra fe</w:t>
      </w:r>
      <w:r w:rsidR="0009074D" w:rsidRPr="00B65976">
        <w:rPr>
          <w:rFonts w:cstheme="minorBidi"/>
          <w:color w:val="auto"/>
        </w:rPr>
        <w:t xml:space="preserve">mminile un bambino nato nel </w:t>
      </w:r>
      <w:r w:rsidR="00107D64">
        <w:rPr>
          <w:rFonts w:cstheme="minorBidi"/>
          <w:b/>
          <w:color w:val="auto"/>
        </w:rPr>
        <w:t>2015</w:t>
      </w:r>
      <w:r w:rsidR="002A39D2" w:rsidRPr="00B65976">
        <w:rPr>
          <w:rFonts w:cstheme="minorBidi"/>
          <w:b/>
          <w:color w:val="auto"/>
        </w:rPr>
        <w:t xml:space="preserve"> </w:t>
      </w:r>
      <w:r w:rsidRPr="00B65976">
        <w:rPr>
          <w:rFonts w:cstheme="minorBidi"/>
          <w:color w:val="auto"/>
        </w:rPr>
        <w:t>appartenente alla società iscrittas</w:t>
      </w:r>
      <w:r w:rsidR="00084E96" w:rsidRPr="00B65976">
        <w:rPr>
          <w:rFonts w:cstheme="minorBidi"/>
          <w:color w:val="auto"/>
        </w:rPr>
        <w:t>i al torneo</w:t>
      </w:r>
      <w:r w:rsidRPr="00B65976">
        <w:rPr>
          <w:rFonts w:cstheme="minorBidi"/>
          <w:color w:val="auto"/>
        </w:rPr>
        <w:t>.</w:t>
      </w:r>
    </w:p>
    <w:p w14:paraId="09E0A913" w14:textId="77777777" w:rsidR="004F51D9" w:rsidRPr="003F346B" w:rsidRDefault="004F51D9" w:rsidP="004F51D9">
      <w:pPr>
        <w:pStyle w:val="Default"/>
        <w:rPr>
          <w:rFonts w:cstheme="minorBidi"/>
          <w:color w:val="auto"/>
        </w:rPr>
      </w:pPr>
    </w:p>
    <w:p w14:paraId="09E0A914" w14:textId="77777777" w:rsidR="004F51D9" w:rsidRDefault="004F51D9" w:rsidP="004F51D9">
      <w:pPr>
        <w:pStyle w:val="Default"/>
        <w:rPr>
          <w:rFonts w:cstheme="minorBidi"/>
          <w:b/>
          <w:color w:val="auto"/>
          <w:u w:val="single"/>
        </w:rPr>
      </w:pPr>
      <w:r w:rsidRPr="00B577DF">
        <w:rPr>
          <w:rFonts w:cstheme="minorBidi"/>
          <w:b/>
          <w:color w:val="auto"/>
          <w:u w:val="single"/>
        </w:rPr>
        <w:t>Giustizia sportiva</w:t>
      </w:r>
    </w:p>
    <w:p w14:paraId="09E0A915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La Giustizia sportiva sarà amministrata dal Giudice Sportivo del Settore Giovanile e Scolastico della</w:t>
      </w:r>
      <w:r w:rsidR="00B65976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FIGC che applicherà le norme del Codice di Giustizia sportiva.</w:t>
      </w:r>
    </w:p>
    <w:p w14:paraId="09E0A916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La violazione di quanto previsto dall’art. 4 del regolamento tecnico di giuoco sulla sostituzione di</w:t>
      </w:r>
      <w:r w:rsidR="000650A8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calciatori determinerà l’applicazione della punizione sportiva della perdita della gara.</w:t>
      </w:r>
    </w:p>
    <w:p w14:paraId="09E0A917" w14:textId="77777777" w:rsidR="004F51D9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Avverso i provvedimenti del Giudice Sportivo non è ammesso “reclamo”.</w:t>
      </w:r>
    </w:p>
    <w:p w14:paraId="09E0A918" w14:textId="77777777" w:rsidR="004F51D9" w:rsidRDefault="004F51D9" w:rsidP="004F51D9">
      <w:pPr>
        <w:pStyle w:val="Default"/>
        <w:rPr>
          <w:rFonts w:cstheme="minorBidi"/>
          <w:b/>
          <w:color w:val="auto"/>
          <w:u w:val="single"/>
        </w:rPr>
      </w:pPr>
      <w:r w:rsidRPr="00B577DF">
        <w:rPr>
          <w:rFonts w:cstheme="minorBidi"/>
          <w:b/>
          <w:color w:val="auto"/>
          <w:u w:val="single"/>
        </w:rPr>
        <w:t>Arbitraggio delle Gare</w:t>
      </w:r>
    </w:p>
    <w:p w14:paraId="09E0A919" w14:textId="2C0E33DF" w:rsidR="00344621" w:rsidRDefault="00344621" w:rsidP="00344621">
      <w:pPr>
        <w:pStyle w:val="Default"/>
        <w:jc w:val="both"/>
        <w:rPr>
          <w:rFonts w:cstheme="minorBidi"/>
          <w:color w:val="auto"/>
        </w:rPr>
      </w:pPr>
      <w:r>
        <w:rPr>
          <w:rFonts w:cstheme="minorBidi"/>
          <w:color w:val="auto"/>
        </w:rPr>
        <w:t>Le partite dovranno essere arbitrate con il “</w:t>
      </w:r>
      <w:r w:rsidRPr="001A45DF">
        <w:rPr>
          <w:rFonts w:cstheme="minorBidi"/>
          <w:b/>
          <w:bCs/>
          <w:color w:val="auto"/>
        </w:rPr>
        <w:t>metodo dell’auto</w:t>
      </w:r>
      <w:r w:rsidR="001A45DF">
        <w:rPr>
          <w:rFonts w:cstheme="minorBidi"/>
          <w:b/>
          <w:bCs/>
          <w:color w:val="auto"/>
        </w:rPr>
        <w:t>-</w:t>
      </w:r>
      <w:r w:rsidRPr="001A45DF">
        <w:rPr>
          <w:rFonts w:cstheme="minorBidi"/>
          <w:b/>
          <w:bCs/>
          <w:color w:val="auto"/>
        </w:rPr>
        <w:t>arbitraggio</w:t>
      </w:r>
      <w:r>
        <w:rPr>
          <w:rFonts w:cstheme="minorBidi"/>
          <w:color w:val="auto"/>
        </w:rPr>
        <w:t>”.</w:t>
      </w:r>
    </w:p>
    <w:p w14:paraId="09E0A91A" w14:textId="77777777" w:rsidR="00344621" w:rsidRDefault="00344621" w:rsidP="00344621">
      <w:pPr>
        <w:pStyle w:val="Default"/>
        <w:jc w:val="both"/>
        <w:rPr>
          <w:rFonts w:cstheme="minorBidi"/>
          <w:color w:val="auto"/>
        </w:rPr>
      </w:pPr>
      <w:r>
        <w:t xml:space="preserve">Tale opportunità prevede che la gara venga arbitrata dagli stessi giocatori che disputano la gara, delegando al dirigente arbitro ed ai tecnici responsabili delle squadre che si confrontano eventuali e particolari interventi di mediazione e supporto. </w:t>
      </w:r>
    </w:p>
    <w:p w14:paraId="09E0A91B" w14:textId="77777777" w:rsidR="004F51D9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In ogni caso i rapporti gara con allegate le distint</w:t>
      </w:r>
      <w:r>
        <w:rPr>
          <w:rFonts w:cstheme="minorBidi"/>
          <w:color w:val="auto"/>
        </w:rPr>
        <w:t xml:space="preserve">e dei giocatori dovranno essere </w:t>
      </w:r>
      <w:r w:rsidRPr="00E30992">
        <w:rPr>
          <w:rFonts w:cstheme="minorBidi"/>
          <w:color w:val="auto"/>
        </w:rPr>
        <w:t>trasmesse al</w:t>
      </w:r>
      <w:r>
        <w:rPr>
          <w:rFonts w:cstheme="minorBidi"/>
          <w:color w:val="auto"/>
        </w:rPr>
        <w:t xml:space="preserve"> Coordinamento FIGC-SGS Marche,</w:t>
      </w:r>
      <w:r w:rsidR="00344621">
        <w:rPr>
          <w:rFonts w:cstheme="minorBidi"/>
          <w:color w:val="auto"/>
        </w:rPr>
        <w:t xml:space="preserve"> </w:t>
      </w:r>
      <w:r>
        <w:rPr>
          <w:rFonts w:cstheme="minorBidi"/>
          <w:color w:val="auto"/>
        </w:rPr>
        <w:t>entro tre giorni dalla disputa della gara.</w:t>
      </w:r>
    </w:p>
    <w:p w14:paraId="09E0A91C" w14:textId="77777777" w:rsidR="00360E5A" w:rsidRPr="00E30992" w:rsidRDefault="00360E5A" w:rsidP="004F51D9">
      <w:pPr>
        <w:pStyle w:val="Default"/>
        <w:jc w:val="both"/>
        <w:rPr>
          <w:rFonts w:cstheme="minorBidi"/>
          <w:color w:val="auto"/>
        </w:rPr>
      </w:pPr>
    </w:p>
    <w:p w14:paraId="09E0A91D" w14:textId="77777777" w:rsidR="004F51D9" w:rsidRDefault="004F51D9" w:rsidP="004F51D9">
      <w:pPr>
        <w:pStyle w:val="Default"/>
        <w:rPr>
          <w:rFonts w:cstheme="minorBidi"/>
          <w:b/>
          <w:color w:val="auto"/>
          <w:sz w:val="28"/>
          <w:szCs w:val="28"/>
          <w:u w:val="single"/>
        </w:rPr>
      </w:pPr>
      <w:r w:rsidRPr="00B577DF">
        <w:rPr>
          <w:rFonts w:cstheme="minorBidi"/>
          <w:b/>
          <w:color w:val="auto"/>
          <w:sz w:val="28"/>
          <w:szCs w:val="28"/>
          <w:u w:val="single"/>
        </w:rPr>
        <w:t>REGOLAMENTO TECNICO DI GIOCO</w:t>
      </w:r>
    </w:p>
    <w:p w14:paraId="09E0A91E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 xml:space="preserve">Art. 1 – </w:t>
      </w:r>
      <w:r w:rsidRPr="00B577DF">
        <w:rPr>
          <w:rFonts w:cstheme="minorBidi"/>
          <w:b/>
          <w:color w:val="auto"/>
        </w:rPr>
        <w:t>Il campo di gioco</w:t>
      </w:r>
    </w:p>
    <w:p w14:paraId="09E0A91F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Le dimensioni del terreno di gioco saranno comprese tra i seguenti valori:</w:t>
      </w:r>
    </w:p>
    <w:p w14:paraId="09E0A920" w14:textId="77777777" w:rsidR="004F51D9" w:rsidRPr="00E30992" w:rsidRDefault="00ED40AA" w:rsidP="004F51D9">
      <w:pPr>
        <w:pStyle w:val="Default"/>
        <w:jc w:val="both"/>
        <w:rPr>
          <w:rFonts w:cstheme="minorBidi"/>
          <w:color w:val="auto"/>
        </w:rPr>
      </w:pPr>
      <w:r>
        <w:rPr>
          <w:rFonts w:cstheme="minorBidi"/>
          <w:color w:val="auto"/>
        </w:rPr>
        <w:t>Lunghezza: misure minime 25</w:t>
      </w:r>
      <w:r w:rsidR="004F51D9" w:rsidRPr="00E30992">
        <w:rPr>
          <w:rFonts w:cstheme="minorBidi"/>
          <w:color w:val="auto"/>
        </w:rPr>
        <w:t xml:space="preserve"> mt. misure massime </w:t>
      </w:r>
      <w:r>
        <w:rPr>
          <w:rFonts w:cstheme="minorBidi"/>
          <w:color w:val="auto"/>
        </w:rPr>
        <w:t>4</w:t>
      </w:r>
      <w:r w:rsidR="004F51D9" w:rsidRPr="00E30992">
        <w:rPr>
          <w:rFonts w:cstheme="minorBidi"/>
          <w:color w:val="auto"/>
        </w:rPr>
        <w:t>0 mt.</w:t>
      </w:r>
    </w:p>
    <w:p w14:paraId="09E0A921" w14:textId="77777777" w:rsidR="004F51D9" w:rsidRPr="00E30992" w:rsidRDefault="00ED40AA" w:rsidP="004F51D9">
      <w:pPr>
        <w:pStyle w:val="Default"/>
        <w:jc w:val="both"/>
        <w:rPr>
          <w:rFonts w:cstheme="minorBidi"/>
          <w:color w:val="auto"/>
        </w:rPr>
      </w:pPr>
      <w:r>
        <w:rPr>
          <w:rFonts w:cstheme="minorBidi"/>
          <w:color w:val="auto"/>
        </w:rPr>
        <w:t>Larghezza: misure minime 12</w:t>
      </w:r>
      <w:r w:rsidR="004F51D9" w:rsidRPr="00E30992">
        <w:rPr>
          <w:rFonts w:cstheme="minorBidi"/>
          <w:color w:val="auto"/>
        </w:rPr>
        <w:t xml:space="preserve"> mt. misure massime </w:t>
      </w:r>
      <w:r>
        <w:rPr>
          <w:rFonts w:cstheme="minorBidi"/>
          <w:color w:val="auto"/>
        </w:rPr>
        <w:t>2</w:t>
      </w:r>
      <w:r w:rsidR="004F51D9" w:rsidRPr="00E30992">
        <w:rPr>
          <w:rFonts w:cstheme="minorBidi"/>
          <w:color w:val="auto"/>
        </w:rPr>
        <w:t>5 mt.</w:t>
      </w:r>
    </w:p>
    <w:p w14:paraId="09E0A922" w14:textId="77777777" w:rsidR="004F51D9" w:rsidRPr="003F346B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 xml:space="preserve">Le dimensioni della porta saranno </w:t>
      </w:r>
      <w:r w:rsidR="00632D76" w:rsidRPr="003F346B">
        <w:rPr>
          <w:rFonts w:cstheme="minorBidi"/>
          <w:color w:val="auto"/>
        </w:rPr>
        <w:t xml:space="preserve">non codificate, di norma </w:t>
      </w:r>
      <w:r w:rsidR="00ED40AA" w:rsidRPr="003F346B">
        <w:rPr>
          <w:rFonts w:cstheme="minorBidi"/>
          <w:color w:val="auto"/>
        </w:rPr>
        <w:t>3 x 2</w:t>
      </w:r>
      <w:r w:rsidRPr="003F346B">
        <w:rPr>
          <w:rFonts w:cstheme="minorBidi"/>
          <w:color w:val="auto"/>
        </w:rPr>
        <w:t xml:space="preserve"> m</w:t>
      </w:r>
      <w:r w:rsidR="00632D76" w:rsidRPr="003F346B">
        <w:rPr>
          <w:rFonts w:cstheme="minorBidi"/>
          <w:color w:val="auto"/>
        </w:rPr>
        <w:t>t.</w:t>
      </w:r>
    </w:p>
    <w:p w14:paraId="09E0A923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 xml:space="preserve">Art. 2 - </w:t>
      </w:r>
      <w:r w:rsidRPr="00B577DF">
        <w:rPr>
          <w:rFonts w:cstheme="minorBidi"/>
          <w:b/>
          <w:color w:val="auto"/>
        </w:rPr>
        <w:t>Pallone</w:t>
      </w:r>
    </w:p>
    <w:p w14:paraId="09E0A924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Il pallone utilizzato per le gare è convenzionalmente identificato con il numero “4”</w:t>
      </w:r>
      <w:r w:rsidR="00ED40AA">
        <w:rPr>
          <w:rFonts w:cstheme="minorBidi"/>
          <w:color w:val="auto"/>
        </w:rPr>
        <w:t xml:space="preserve"> in gomma</w:t>
      </w:r>
      <w:r w:rsidRPr="00E30992">
        <w:rPr>
          <w:rFonts w:cstheme="minorBidi"/>
          <w:color w:val="auto"/>
        </w:rPr>
        <w:t>.</w:t>
      </w:r>
    </w:p>
    <w:p w14:paraId="09E0A925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 xml:space="preserve">Art. 3 – </w:t>
      </w:r>
      <w:r w:rsidRPr="00B577DF">
        <w:rPr>
          <w:rFonts w:cstheme="minorBidi"/>
          <w:b/>
          <w:color w:val="auto"/>
        </w:rPr>
        <w:t>Modalità di svolgimento e Durata delle gare</w:t>
      </w:r>
    </w:p>
    <w:p w14:paraId="09E0A926" w14:textId="731EFB9F" w:rsidR="004F51D9" w:rsidRDefault="004F51D9" w:rsidP="004F51D9">
      <w:pPr>
        <w:pStyle w:val="Default"/>
        <w:jc w:val="both"/>
        <w:rPr>
          <w:rFonts w:cstheme="minorBidi"/>
          <w:color w:val="auto"/>
        </w:rPr>
      </w:pPr>
      <w:r>
        <w:rPr>
          <w:rFonts w:cstheme="minorBidi"/>
          <w:color w:val="auto"/>
        </w:rPr>
        <w:t xml:space="preserve">Le squadre saranno </w:t>
      </w:r>
      <w:r w:rsidR="006272D9">
        <w:rPr>
          <w:rFonts w:cstheme="minorBidi"/>
          <w:color w:val="auto"/>
        </w:rPr>
        <w:t>sud</w:t>
      </w:r>
      <w:r>
        <w:rPr>
          <w:rFonts w:cstheme="minorBidi"/>
          <w:color w:val="auto"/>
        </w:rPr>
        <w:t>divise in gironi e si affronteranno con la formula di gare di “andata e ritorno”</w:t>
      </w:r>
      <w:r w:rsidRPr="00D86FB9">
        <w:rPr>
          <w:rFonts w:cstheme="minorBidi"/>
          <w:color w:val="auto"/>
        </w:rPr>
        <w:t>.</w:t>
      </w:r>
    </w:p>
    <w:p w14:paraId="20266ACB" w14:textId="202FBECB" w:rsidR="003D602B" w:rsidRPr="002158D2" w:rsidRDefault="003D602B" w:rsidP="003D602B">
      <w:pPr>
        <w:shd w:val="clear" w:color="auto" w:fill="FFFFFF"/>
        <w:spacing w:after="0" w:line="360" w:lineRule="auto"/>
        <w:rPr>
          <w:rFonts w:ascii="Trebuchet MS" w:eastAsia="Times New Roman" w:hAnsi="Trebuchet MS" w:cs="Arial"/>
          <w:color w:val="333333"/>
          <w:sz w:val="24"/>
          <w:szCs w:val="20"/>
        </w:rPr>
      </w:pPr>
      <w:r w:rsidRPr="002158D2">
        <w:rPr>
          <w:rFonts w:ascii="Trebuchet MS" w:eastAsia="Times New Roman" w:hAnsi="Trebuchet MS" w:cs="Arial"/>
          <w:color w:val="333333"/>
          <w:sz w:val="24"/>
          <w:szCs w:val="20"/>
        </w:rPr>
        <w:t>L’attività autunnale della categoria U10F è suddivisa in due fasi distinte:</w:t>
      </w:r>
    </w:p>
    <w:p w14:paraId="7CDBB034" w14:textId="5D6168A5" w:rsidR="003D602B" w:rsidRPr="00C00A09" w:rsidRDefault="003D602B" w:rsidP="002158D2">
      <w:pPr>
        <w:pStyle w:val="Paragrafoelenco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rebuchet MS" w:eastAsia="Times New Roman" w:hAnsi="Trebuchet MS" w:cs="Arial"/>
          <w:color w:val="333333"/>
          <w:sz w:val="24"/>
          <w:szCs w:val="20"/>
        </w:rPr>
      </w:pPr>
      <w:r w:rsidRPr="00C00A09">
        <w:rPr>
          <w:rFonts w:ascii="Trebuchet MS" w:eastAsia="Times New Roman" w:hAnsi="Trebuchet MS" w:cs="Arial"/>
          <w:b/>
          <w:color w:val="333333"/>
          <w:sz w:val="24"/>
          <w:szCs w:val="20"/>
          <w:u w:val="single"/>
        </w:rPr>
        <w:t>L’attivazione</w:t>
      </w:r>
      <w:r w:rsidRPr="00C00A09">
        <w:rPr>
          <w:rFonts w:ascii="Trebuchet MS" w:eastAsia="Times New Roman" w:hAnsi="Trebuchet MS" w:cs="Arial"/>
          <w:color w:val="333333"/>
          <w:sz w:val="24"/>
          <w:szCs w:val="20"/>
        </w:rPr>
        <w:t xml:space="preserve">: è la fase iniziale della durata di 10 minuti contraddistinta da una proposta tecnica, </w:t>
      </w:r>
      <w:r w:rsidR="00F67660" w:rsidRPr="00C00A09">
        <w:rPr>
          <w:rFonts w:ascii="Trebuchet MS" w:eastAsia="Times New Roman" w:hAnsi="Trebuchet MS" w:cs="Arial"/>
          <w:color w:val="333333"/>
          <w:sz w:val="24"/>
          <w:szCs w:val="20"/>
        </w:rPr>
        <w:t>scelta dai tecnici</w:t>
      </w:r>
      <w:r w:rsidRPr="00C00A09">
        <w:rPr>
          <w:rFonts w:ascii="Trebuchet MS" w:eastAsia="Times New Roman" w:hAnsi="Trebuchet MS" w:cs="Arial"/>
          <w:color w:val="333333"/>
          <w:sz w:val="24"/>
          <w:szCs w:val="20"/>
        </w:rPr>
        <w:t>,</w:t>
      </w:r>
      <w:r w:rsidR="00F67660" w:rsidRPr="00C00A09">
        <w:rPr>
          <w:rFonts w:ascii="Trebuchet MS" w:eastAsia="Times New Roman" w:hAnsi="Trebuchet MS" w:cs="Arial"/>
          <w:color w:val="333333"/>
          <w:sz w:val="24"/>
          <w:szCs w:val="20"/>
        </w:rPr>
        <w:t xml:space="preserve"> tra quelle</w:t>
      </w:r>
      <w:r w:rsidRPr="00C00A09">
        <w:rPr>
          <w:rFonts w:ascii="Trebuchet MS" w:eastAsia="Times New Roman" w:hAnsi="Trebuchet MS" w:cs="Arial"/>
          <w:color w:val="333333"/>
          <w:sz w:val="24"/>
          <w:szCs w:val="20"/>
        </w:rPr>
        <w:t xml:space="preserve"> illustrat</w:t>
      </w:r>
      <w:r w:rsidR="00F67660" w:rsidRPr="00C00A09">
        <w:rPr>
          <w:rFonts w:ascii="Trebuchet MS" w:eastAsia="Times New Roman" w:hAnsi="Trebuchet MS" w:cs="Arial"/>
          <w:color w:val="333333"/>
          <w:sz w:val="24"/>
          <w:szCs w:val="20"/>
        </w:rPr>
        <w:t>e</w:t>
      </w:r>
      <w:r w:rsidRPr="00C00A09">
        <w:rPr>
          <w:rFonts w:ascii="Trebuchet MS" w:eastAsia="Times New Roman" w:hAnsi="Trebuchet MS" w:cs="Arial"/>
          <w:color w:val="333333"/>
          <w:sz w:val="24"/>
          <w:szCs w:val="20"/>
        </w:rPr>
        <w:t xml:space="preserve"> successivamente da grafica e spiegazione per lo svolgimento;</w:t>
      </w:r>
    </w:p>
    <w:p w14:paraId="09E0A927" w14:textId="41DF2E8D" w:rsidR="004F51D9" w:rsidRPr="00C00A09" w:rsidRDefault="003D602B" w:rsidP="004F51D9">
      <w:pPr>
        <w:pStyle w:val="Default"/>
        <w:numPr>
          <w:ilvl w:val="0"/>
          <w:numId w:val="1"/>
        </w:numPr>
        <w:jc w:val="both"/>
        <w:rPr>
          <w:rFonts w:cstheme="minorBidi"/>
          <w:color w:val="auto"/>
          <w:u w:val="single"/>
        </w:rPr>
      </w:pPr>
      <w:r w:rsidRPr="00C00A09">
        <w:rPr>
          <w:rFonts w:eastAsia="Times New Roman" w:cs="Arial"/>
          <w:b/>
          <w:color w:val="333333"/>
          <w:szCs w:val="20"/>
          <w:u w:val="single"/>
        </w:rPr>
        <w:t>Partite</w:t>
      </w:r>
      <w:r w:rsidRPr="00C00A09">
        <w:rPr>
          <w:rFonts w:eastAsia="Times New Roman" w:cs="Arial"/>
          <w:color w:val="333333"/>
          <w:szCs w:val="20"/>
        </w:rPr>
        <w:t>: le partite si svolgono nella modalità 5vs5</w:t>
      </w:r>
      <w:r w:rsidR="00D86FB9" w:rsidRPr="00C00A09">
        <w:rPr>
          <w:rFonts w:cstheme="minorBidi"/>
          <w:color w:val="auto"/>
        </w:rPr>
        <w:t xml:space="preserve"> </w:t>
      </w:r>
      <w:r w:rsidR="003F346B" w:rsidRPr="00C00A09">
        <w:rPr>
          <w:rFonts w:cstheme="minorBidi"/>
          <w:b/>
          <w:color w:val="auto"/>
          <w:u w:val="single"/>
        </w:rPr>
        <w:t xml:space="preserve">(con la </w:t>
      </w:r>
      <w:r w:rsidR="006053C2" w:rsidRPr="00C00A09">
        <w:rPr>
          <w:rFonts w:cstheme="minorBidi"/>
          <w:b/>
          <w:color w:val="auto"/>
          <w:u w:val="single"/>
        </w:rPr>
        <w:t>possibilità di coinvolgere tutte</w:t>
      </w:r>
      <w:r w:rsidR="002D1EAF" w:rsidRPr="00C00A09">
        <w:rPr>
          <w:rFonts w:cstheme="minorBidi"/>
          <w:b/>
          <w:color w:val="auto"/>
          <w:u w:val="single"/>
        </w:rPr>
        <w:t xml:space="preserve"> le Bambine convocate</w:t>
      </w:r>
      <w:r w:rsidR="003F346B" w:rsidRPr="00C00A09">
        <w:rPr>
          <w:rFonts w:cstheme="minorBidi"/>
          <w:b/>
          <w:color w:val="auto"/>
          <w:u w:val="single"/>
        </w:rPr>
        <w:t xml:space="preserve"> in</w:t>
      </w:r>
      <w:r w:rsidR="00360E5A" w:rsidRPr="00C00A09">
        <w:rPr>
          <w:rFonts w:cstheme="minorBidi"/>
          <w:b/>
          <w:color w:val="auto"/>
          <w:u w:val="single"/>
        </w:rPr>
        <w:t xml:space="preserve"> </w:t>
      </w:r>
      <w:r w:rsidR="00632D76" w:rsidRPr="00C00A09">
        <w:rPr>
          <w:rFonts w:cstheme="minorBidi"/>
          <w:b/>
          <w:color w:val="auto"/>
          <w:u w:val="single"/>
        </w:rPr>
        <w:t xml:space="preserve">mini-gare </w:t>
      </w:r>
      <w:r w:rsidR="003F346B" w:rsidRPr="00C00A09">
        <w:rPr>
          <w:rFonts w:cstheme="minorBidi"/>
          <w:b/>
          <w:color w:val="auto"/>
          <w:u w:val="single"/>
        </w:rPr>
        <w:t xml:space="preserve">2&gt;2 e </w:t>
      </w:r>
      <w:r w:rsidR="00632D76" w:rsidRPr="00C00A09">
        <w:rPr>
          <w:rFonts w:cstheme="minorBidi"/>
          <w:b/>
          <w:color w:val="auto"/>
          <w:u w:val="single"/>
        </w:rPr>
        <w:t>3&gt;3</w:t>
      </w:r>
      <w:r w:rsidR="003F346B" w:rsidRPr="00C00A09">
        <w:rPr>
          <w:rFonts w:cstheme="minorBidi"/>
          <w:b/>
          <w:color w:val="auto"/>
          <w:u w:val="single"/>
        </w:rPr>
        <w:t>)</w:t>
      </w:r>
      <w:r w:rsidR="003F346B" w:rsidRPr="00C00A09">
        <w:rPr>
          <w:rFonts w:cstheme="minorBidi"/>
          <w:color w:val="FF0000"/>
        </w:rPr>
        <w:t xml:space="preserve">. </w:t>
      </w:r>
      <w:r w:rsidR="004F51D9" w:rsidRPr="00C00A09">
        <w:rPr>
          <w:rFonts w:cstheme="minorBidi"/>
          <w:color w:val="auto"/>
        </w:rPr>
        <w:t>Le gare verranno suddivise in tre tempi della</w:t>
      </w:r>
      <w:r w:rsidR="003E25EE" w:rsidRPr="00C00A09">
        <w:rPr>
          <w:rFonts w:cstheme="minorBidi"/>
          <w:color w:val="auto"/>
        </w:rPr>
        <w:t xml:space="preserve"> </w:t>
      </w:r>
      <w:r w:rsidR="004F51D9" w:rsidRPr="00C00A09">
        <w:rPr>
          <w:rFonts w:cstheme="minorBidi"/>
          <w:color w:val="auto"/>
        </w:rPr>
        <w:t>durata di 15 minuti ciascuno.</w:t>
      </w:r>
    </w:p>
    <w:p w14:paraId="0AECCB6B" w14:textId="761A8F48" w:rsidR="005169AE" w:rsidRPr="00E30992" w:rsidRDefault="005169AE" w:rsidP="004F51D9">
      <w:pPr>
        <w:pStyle w:val="Default"/>
        <w:jc w:val="both"/>
        <w:rPr>
          <w:rFonts w:cstheme="minorBidi"/>
          <w:color w:val="auto"/>
        </w:rPr>
      </w:pPr>
    </w:p>
    <w:p w14:paraId="09E0A928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 xml:space="preserve">Art. 4 – </w:t>
      </w:r>
      <w:r w:rsidRPr="00AC6BC2">
        <w:rPr>
          <w:rFonts w:cstheme="minorBidi"/>
          <w:b/>
          <w:color w:val="auto"/>
        </w:rPr>
        <w:t>Sostituzione dei giocatori</w:t>
      </w:r>
    </w:p>
    <w:p w14:paraId="09E0A929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Tutte le calciatrici in distinta dovranno giocare almeno un tempo dei primi due; pertanto al termine</w:t>
      </w:r>
      <w:r w:rsidR="00360E5A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del primo tempo dovranno essere effettuate obbligatoriamente tutte le sostituzioni e le nuove</w:t>
      </w:r>
      <w:r w:rsidR="00360E5A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entrate non potranno più essere sostituite fino al termine del secondo tempo tranne che per validi</w:t>
      </w:r>
      <w:r w:rsidR="00360E5A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motivi di salute; mentre durante il gioco sarà possibile sostituire le bambine che hanno già</w:t>
      </w:r>
      <w:r w:rsidR="00360E5A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preso parte al primo tempo per intero; nel terzo tempo, quindi, potranno essere effettuate</w:t>
      </w:r>
      <w:r w:rsidR="00360E5A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sostituzioni con il sistema dei "cambi liberi".</w:t>
      </w:r>
    </w:p>
    <w:p w14:paraId="09E0A92A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 xml:space="preserve">Art. 5 – </w:t>
      </w:r>
      <w:r w:rsidRPr="00AC6BC2">
        <w:rPr>
          <w:rFonts w:cstheme="minorBidi"/>
          <w:b/>
          <w:color w:val="auto"/>
        </w:rPr>
        <w:t>Punteggi e classifiche</w:t>
      </w:r>
    </w:p>
    <w:p w14:paraId="09E0A92B" w14:textId="77777777" w:rsidR="004F51D9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Ciascun tempo è una mini gara che si conclude con un proprio risultato. I tempi successivi</w:t>
      </w:r>
      <w:r w:rsidR="00360E5A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al primo (secondo e terzo) inizieranno con il punteggio di 0-0. Il risultato finale della gara</w:t>
      </w:r>
      <w:r w:rsidR="00360E5A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sarà determinato dal numero di mini-gare (tempi di gioco) vinte da ciascuna squadra (1</w:t>
      </w:r>
      <w:r w:rsidR="00360E5A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punto per ciascun tempo vinto o pareggiato).</w:t>
      </w:r>
    </w:p>
    <w:p w14:paraId="09E0A92C" w14:textId="77777777" w:rsidR="004F51D9" w:rsidRPr="00F915B6" w:rsidRDefault="004F51D9" w:rsidP="004F51D9">
      <w:pPr>
        <w:pStyle w:val="Default"/>
        <w:jc w:val="both"/>
        <w:rPr>
          <w:rFonts w:cstheme="minorBidi"/>
          <w:b/>
          <w:color w:val="auto"/>
        </w:rPr>
      </w:pPr>
      <w:r w:rsidRPr="00F915B6">
        <w:rPr>
          <w:rFonts w:cstheme="minorBidi"/>
          <w:b/>
          <w:color w:val="auto"/>
        </w:rPr>
        <w:t>ESEMPI CALCOLO RISULTATO FINALE:</w:t>
      </w:r>
    </w:p>
    <w:p w14:paraId="09E0A92D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- Pareggio in tutti e tre i tempi della gara: risultato finale 3-3</w:t>
      </w:r>
    </w:p>
    <w:p w14:paraId="09E0A92E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- Due tempi in pareggio ed un tempo vinto da una delle due squadre: 3-2</w:t>
      </w:r>
    </w:p>
    <w:p w14:paraId="09E0A92F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- Un tempo in pareggio e due tempi vinti da una delle due squadre: 3-1</w:t>
      </w:r>
    </w:p>
    <w:p w14:paraId="09E0A930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- Vittoria della stessa squadra in tutti e tre i tempi: 3-0</w:t>
      </w:r>
    </w:p>
    <w:p w14:paraId="09E0A931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- Una vittoria a testa ed un pareggio nei tre tempi: 2-2</w:t>
      </w:r>
    </w:p>
    <w:p w14:paraId="09E0A932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- Due vittorie di una squadra ed una vittoria dell’altra nei tre tempi: 2-1.</w:t>
      </w:r>
    </w:p>
    <w:p w14:paraId="09E0A933" w14:textId="2B0C8B95" w:rsidR="004F51D9" w:rsidRPr="00F76604" w:rsidRDefault="004F51D9" w:rsidP="004F51D9">
      <w:pPr>
        <w:pStyle w:val="Default"/>
        <w:jc w:val="both"/>
        <w:rPr>
          <w:rFonts w:cstheme="minorBidi"/>
          <w:b/>
          <w:color w:val="auto"/>
          <w:u w:val="single"/>
        </w:rPr>
      </w:pPr>
      <w:r w:rsidRPr="00F76604">
        <w:rPr>
          <w:rFonts w:cstheme="minorBidi"/>
          <w:b/>
          <w:color w:val="auto"/>
          <w:u w:val="single"/>
        </w:rPr>
        <w:t xml:space="preserve">Al risultato finale andrà aggiunto </w:t>
      </w:r>
      <w:r w:rsidR="003F346B" w:rsidRPr="00F76604">
        <w:rPr>
          <w:rFonts w:cstheme="minorBidi"/>
          <w:b/>
          <w:color w:val="auto"/>
          <w:u w:val="single"/>
        </w:rPr>
        <w:t xml:space="preserve">il </w:t>
      </w:r>
      <w:r w:rsidRPr="00F76604">
        <w:rPr>
          <w:rFonts w:cstheme="minorBidi"/>
          <w:b/>
          <w:color w:val="auto"/>
          <w:u w:val="single"/>
        </w:rPr>
        <w:t>punt</w:t>
      </w:r>
      <w:r w:rsidR="00632D76" w:rsidRPr="00F76604">
        <w:rPr>
          <w:rFonts w:cstheme="minorBidi"/>
          <w:b/>
          <w:color w:val="auto"/>
          <w:u w:val="single"/>
        </w:rPr>
        <w:t>eggio extra</w:t>
      </w:r>
      <w:r w:rsidR="00606530">
        <w:rPr>
          <w:rFonts w:cstheme="minorBidi"/>
          <w:b/>
          <w:color w:val="auto"/>
          <w:u w:val="single"/>
        </w:rPr>
        <w:t xml:space="preserve"> </w:t>
      </w:r>
      <w:r w:rsidR="00632D76" w:rsidRPr="00F76604">
        <w:rPr>
          <w:rFonts w:cstheme="minorBidi"/>
          <w:b/>
          <w:color w:val="auto"/>
          <w:u w:val="single"/>
        </w:rPr>
        <w:t>legato all</w:t>
      </w:r>
      <w:r w:rsidR="003F346B" w:rsidRPr="00F76604">
        <w:rPr>
          <w:rFonts w:cstheme="minorBidi"/>
          <w:b/>
          <w:color w:val="auto"/>
          <w:u w:val="single"/>
        </w:rPr>
        <w:t xml:space="preserve">’eventuale </w:t>
      </w:r>
      <w:r w:rsidR="00632D76" w:rsidRPr="00F76604">
        <w:rPr>
          <w:rFonts w:cstheme="minorBidi"/>
          <w:b/>
          <w:color w:val="auto"/>
          <w:u w:val="single"/>
        </w:rPr>
        <w:t>svolgimento delle mini-gare</w:t>
      </w:r>
      <w:r w:rsidR="003F346B" w:rsidRPr="00F76604">
        <w:rPr>
          <w:rFonts w:cstheme="minorBidi"/>
          <w:b/>
          <w:color w:val="auto"/>
          <w:u w:val="single"/>
        </w:rPr>
        <w:t xml:space="preserve"> 2&gt;2 e</w:t>
      </w:r>
      <w:r w:rsidR="00632D76" w:rsidRPr="00F76604">
        <w:rPr>
          <w:rFonts w:cstheme="minorBidi"/>
          <w:b/>
          <w:color w:val="auto"/>
          <w:u w:val="single"/>
        </w:rPr>
        <w:t xml:space="preserve"> 3&gt;3</w:t>
      </w:r>
      <w:r w:rsidR="003F346B" w:rsidRPr="00F76604">
        <w:rPr>
          <w:rFonts w:cstheme="minorBidi"/>
          <w:b/>
          <w:color w:val="auto"/>
          <w:u w:val="single"/>
        </w:rPr>
        <w:t xml:space="preserve"> così da valorizzare ogni tipo di partecipazione de</w:t>
      </w:r>
      <w:r w:rsidR="006053C2" w:rsidRPr="00F76604">
        <w:rPr>
          <w:rFonts w:cstheme="minorBidi"/>
          <w:b/>
          <w:color w:val="auto"/>
          <w:u w:val="single"/>
        </w:rPr>
        <w:t>lle</w:t>
      </w:r>
      <w:r w:rsidR="003F346B" w:rsidRPr="00F76604">
        <w:rPr>
          <w:rFonts w:cstheme="minorBidi"/>
          <w:b/>
          <w:color w:val="auto"/>
          <w:u w:val="single"/>
        </w:rPr>
        <w:t xml:space="preserve"> Bambin</w:t>
      </w:r>
      <w:r w:rsidR="006053C2" w:rsidRPr="00F76604">
        <w:rPr>
          <w:rFonts w:cstheme="minorBidi"/>
          <w:b/>
          <w:color w:val="auto"/>
          <w:u w:val="single"/>
        </w:rPr>
        <w:t>e</w:t>
      </w:r>
      <w:r w:rsidR="003F346B" w:rsidRPr="00F76604">
        <w:rPr>
          <w:rFonts w:cstheme="minorBidi"/>
          <w:b/>
          <w:color w:val="auto"/>
          <w:u w:val="single"/>
        </w:rPr>
        <w:t xml:space="preserve"> all’incontro.</w:t>
      </w:r>
    </w:p>
    <w:p w14:paraId="09E0A934" w14:textId="77777777" w:rsidR="004F51D9" w:rsidRDefault="004F51D9" w:rsidP="004F51D9">
      <w:pPr>
        <w:pStyle w:val="Default"/>
        <w:rPr>
          <w:rFonts w:cstheme="minorBidi"/>
          <w:b/>
          <w:color w:val="auto"/>
          <w:u w:val="single"/>
        </w:rPr>
      </w:pPr>
      <w:r w:rsidRPr="00AD59CE">
        <w:rPr>
          <w:rFonts w:cstheme="minorBidi"/>
          <w:b/>
          <w:color w:val="auto"/>
          <w:u w:val="single"/>
        </w:rPr>
        <w:t>I risultati delle gare disputate non daranno origine ad alcuna classifica</w:t>
      </w:r>
      <w:r w:rsidR="00084E96">
        <w:rPr>
          <w:rFonts w:cstheme="minorBidi"/>
          <w:b/>
          <w:color w:val="auto"/>
          <w:u w:val="single"/>
        </w:rPr>
        <w:t>.</w:t>
      </w:r>
    </w:p>
    <w:p w14:paraId="09E0A935" w14:textId="77777777" w:rsidR="003F346B" w:rsidRPr="00084E96" w:rsidRDefault="003F346B" w:rsidP="004F51D9">
      <w:pPr>
        <w:pStyle w:val="Default"/>
        <w:rPr>
          <w:rFonts w:cstheme="minorBidi"/>
          <w:b/>
          <w:color w:val="auto"/>
          <w:u w:val="single"/>
        </w:rPr>
      </w:pPr>
    </w:p>
    <w:p w14:paraId="09E0A936" w14:textId="77777777" w:rsidR="004F51D9" w:rsidRDefault="004F51D9" w:rsidP="004F51D9">
      <w:pPr>
        <w:pStyle w:val="Default"/>
        <w:rPr>
          <w:rFonts w:cstheme="minorBidi"/>
          <w:b/>
          <w:color w:val="auto"/>
          <w:u w:val="single"/>
        </w:rPr>
      </w:pPr>
      <w:r w:rsidRPr="00AC6BC2">
        <w:rPr>
          <w:rFonts w:cstheme="minorBidi"/>
          <w:b/>
          <w:color w:val="auto"/>
          <w:u w:val="single"/>
        </w:rPr>
        <w:t>REGOLAMENTO FAIR PLAY</w:t>
      </w:r>
    </w:p>
    <w:p w14:paraId="09E0A937" w14:textId="77777777" w:rsidR="004F51D9" w:rsidRDefault="004F51D9" w:rsidP="004F51D9">
      <w:pPr>
        <w:pStyle w:val="Default"/>
        <w:rPr>
          <w:rFonts w:cstheme="minorBidi"/>
          <w:b/>
          <w:color w:val="auto"/>
        </w:rPr>
      </w:pPr>
      <w:r w:rsidRPr="00AC6BC2">
        <w:rPr>
          <w:rFonts w:cstheme="minorBidi"/>
          <w:b/>
          <w:color w:val="auto"/>
        </w:rPr>
        <w:t>CONDIZIONI GENERALI</w:t>
      </w:r>
    </w:p>
    <w:p w14:paraId="09E0A938" w14:textId="77777777" w:rsidR="004F51D9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1) Promotore dei valori che contraddistinguono l’evento, la gara verrà valutata in merito</w:t>
      </w:r>
      <w:r w:rsidR="00360E5A">
        <w:rPr>
          <w:rFonts w:cstheme="minorBidi"/>
          <w:color w:val="auto"/>
        </w:rPr>
        <w:t xml:space="preserve"> </w:t>
      </w:r>
      <w:proofErr w:type="spellStart"/>
      <w:r w:rsidRPr="00E30992">
        <w:rPr>
          <w:rFonts w:cstheme="minorBidi"/>
          <w:color w:val="auto"/>
        </w:rPr>
        <w:t>lla</w:t>
      </w:r>
      <w:proofErr w:type="spellEnd"/>
      <w:r w:rsidRPr="00E30992">
        <w:rPr>
          <w:rFonts w:cstheme="minorBidi"/>
          <w:color w:val="auto"/>
        </w:rPr>
        <w:t xml:space="preserve"> condotta FAIR PLAY dal Comitato Organizzatore e dagli Arbitri.</w:t>
      </w:r>
    </w:p>
    <w:p w14:paraId="09E0A939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2) L’obiettivo è quello di favorire lo spirito sportivo tra i giocatori, i responsabili delle squadre e</w:t>
      </w:r>
      <w:r w:rsidR="00360E5A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lo staff organizzativo, di contrastare i cattivi comportamenti ma anche di incoraggiare e</w:t>
      </w:r>
      <w:r w:rsidR="00360E5A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valorizzare quelli buoni.</w:t>
      </w:r>
    </w:p>
    <w:p w14:paraId="09E0A93A" w14:textId="77777777" w:rsidR="004F51D9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 xml:space="preserve">3) Al fischio finale di ciascuna partita l’arbitro compilerà un apposito </w:t>
      </w:r>
      <w:proofErr w:type="spellStart"/>
      <w:r w:rsidRPr="00E30992">
        <w:rPr>
          <w:rFonts w:cstheme="minorBidi"/>
          <w:color w:val="auto"/>
        </w:rPr>
        <w:t>form</w:t>
      </w:r>
      <w:proofErr w:type="spellEnd"/>
      <w:r w:rsidRPr="00E30992">
        <w:rPr>
          <w:rFonts w:cstheme="minorBidi"/>
          <w:color w:val="auto"/>
        </w:rPr>
        <w:t xml:space="preserve"> di valutazione della</w:t>
      </w:r>
      <w:r w:rsidR="00360E5A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gara.</w:t>
      </w:r>
    </w:p>
    <w:p w14:paraId="09E0A93B" w14:textId="77777777" w:rsidR="004F51D9" w:rsidRDefault="004F51D9" w:rsidP="004F51D9">
      <w:pPr>
        <w:pStyle w:val="Default"/>
        <w:rPr>
          <w:rFonts w:cstheme="minorBidi"/>
          <w:b/>
          <w:color w:val="auto"/>
        </w:rPr>
      </w:pPr>
      <w:r w:rsidRPr="00AC6BC2">
        <w:rPr>
          <w:rFonts w:cstheme="minorBidi"/>
          <w:b/>
          <w:color w:val="auto"/>
        </w:rPr>
        <w:t>CRITERI DI VALUTAZIONE</w:t>
      </w:r>
    </w:p>
    <w:p w14:paraId="09E0A93C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 xml:space="preserve">A. </w:t>
      </w:r>
      <w:r w:rsidRPr="00AC6BC2">
        <w:rPr>
          <w:rFonts w:cstheme="minorBidi"/>
          <w:b/>
          <w:color w:val="auto"/>
        </w:rPr>
        <w:t>Da parte degli arbitri</w:t>
      </w:r>
    </w:p>
    <w:p w14:paraId="09E0A93D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La valutazione del comportamento delle squadre durante le partite viene effettuata seguendo due</w:t>
      </w:r>
      <w:r w:rsidR="00360E5A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categorie:</w:t>
      </w:r>
    </w:p>
    <w:p w14:paraId="09E0A93E" w14:textId="77777777" w:rsidR="004F51D9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- Comportamenti di Fair Play premiati dall’Arbitro con il Cartellino Verde (“Green Card”)</w:t>
      </w:r>
    </w:p>
    <w:p w14:paraId="09E0A93F" w14:textId="77777777" w:rsidR="00360E5A" w:rsidRPr="00E30992" w:rsidRDefault="00360E5A" w:rsidP="004F51D9">
      <w:pPr>
        <w:pStyle w:val="Default"/>
        <w:jc w:val="both"/>
        <w:rPr>
          <w:rFonts w:cstheme="minorBidi"/>
          <w:color w:val="auto"/>
        </w:rPr>
      </w:pPr>
    </w:p>
    <w:p w14:paraId="09E0A940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- Atteggiamenti sanzionati dall’arbitro</w:t>
      </w:r>
    </w:p>
    <w:p w14:paraId="09E0A941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- Atteggiamenti nelle aree tecniche (anche se non sanzionati dall’arbitro)</w:t>
      </w:r>
    </w:p>
    <w:p w14:paraId="09E0A942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- Atteggiamenti fuori dal campo prima, durante e dopo la gara</w:t>
      </w:r>
    </w:p>
    <w:p w14:paraId="09E0A943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1) Premiazione di comportamenti di Fair Play significativi riportati dall’arbitro (es.</w:t>
      </w:r>
      <w:r w:rsidR="00360E5A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non finalizzare</w:t>
      </w:r>
      <w:r w:rsidR="00540EFB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una sicura occasione da goal per permettere di soccorrere un avversario infortunato, etc.):</w:t>
      </w:r>
    </w:p>
    <w:p w14:paraId="09E0A944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(a) Green Card: +1 punto per ciascun cartellino verde</w:t>
      </w:r>
    </w:p>
    <w:p w14:paraId="09E0A945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2) Sanzioni per non conformità con le regole del gioco (riportate dell’arbitro):</w:t>
      </w:r>
    </w:p>
    <w:p w14:paraId="09E0A946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(a) Ammonizioni: -1 punto per ciascun cartellino giallo</w:t>
      </w:r>
    </w:p>
    <w:p w14:paraId="09E0A947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(b) Espulsioni: -5 punti per ciascun cartellino rosso</w:t>
      </w:r>
    </w:p>
    <w:p w14:paraId="09E0A948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3) Sanzioni applicate per comportamenti nelle aree tecniche (anche se non sanzionati</w:t>
      </w:r>
      <w:r w:rsidR="00360E5A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dall’arbitro):</w:t>
      </w:r>
    </w:p>
    <w:p w14:paraId="09E0A949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(a) Continuo vociare o urlare: -5 punti</w:t>
      </w:r>
    </w:p>
    <w:p w14:paraId="09E0A94A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(b) Proteste nei confronti dell’arbitro: -5 punti</w:t>
      </w:r>
    </w:p>
    <w:p w14:paraId="09E0A94B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(c) Mancato rispetto del protocollo prima, durante e dopo la partita (p.e. non stringere le</w:t>
      </w:r>
      <w:r w:rsidR="00360E5A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mani della squadra avversaria): -5 punti</w:t>
      </w:r>
    </w:p>
    <w:p w14:paraId="09E0A94C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(d) Atteggiamenti violenti (verbali o fisici): -5 punti</w:t>
      </w:r>
    </w:p>
    <w:p w14:paraId="09E0A94D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(e) Lasciare l’area tecnica sporca: -5 punti</w:t>
      </w:r>
    </w:p>
    <w:p w14:paraId="09E0A94E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 xml:space="preserve">4) Premiazione di comportamenti di Fair Play significativi riportati dall’arbitro prima, durante </w:t>
      </w:r>
      <w:proofErr w:type="spellStart"/>
      <w:r w:rsidRPr="00E30992">
        <w:rPr>
          <w:rFonts w:cstheme="minorBidi"/>
          <w:color w:val="auto"/>
        </w:rPr>
        <w:t>edopo</w:t>
      </w:r>
      <w:proofErr w:type="spellEnd"/>
      <w:r w:rsidRPr="00E30992">
        <w:rPr>
          <w:rFonts w:cstheme="minorBidi"/>
          <w:color w:val="auto"/>
        </w:rPr>
        <w:t xml:space="preserve"> la gara (es. accoglienza della squadra avversaria, condivisione della procedura di</w:t>
      </w:r>
      <w:r w:rsidR="00360E5A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ingresso in campo, organizzazione/partecipazione a “terzo tempo Fair Play”.):</w:t>
      </w:r>
    </w:p>
    <w:p w14:paraId="09E0A94F" w14:textId="77777777" w:rsidR="004F51D9" w:rsidRDefault="004F51D9" w:rsidP="00140AB5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(a) +1 punto complessivo per l’atteggiamento positivo riscontrato</w:t>
      </w:r>
    </w:p>
    <w:p w14:paraId="09E0A950" w14:textId="77777777" w:rsidR="004F51D9" w:rsidRDefault="004F51D9" w:rsidP="004F51D9">
      <w:pPr>
        <w:pStyle w:val="Default"/>
        <w:rPr>
          <w:rFonts w:cstheme="minorBidi"/>
          <w:b/>
          <w:color w:val="auto"/>
        </w:rPr>
      </w:pPr>
      <w:r w:rsidRPr="00C120B1">
        <w:rPr>
          <w:rFonts w:cstheme="minorBidi"/>
          <w:b/>
          <w:color w:val="auto"/>
        </w:rPr>
        <w:t>VALUTAZIONE FINALE</w:t>
      </w:r>
    </w:p>
    <w:p w14:paraId="09E0A951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1) La valutazione finale di ogni squadra verrà calcolata sommando i punti assegnati da</w:t>
      </w:r>
    </w:p>
    <w:p w14:paraId="09E0A952" w14:textId="77777777" w:rsidR="004F51D9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arbitri e Comitato Organizzatore, nel corso delle gare.</w:t>
      </w:r>
    </w:p>
    <w:p w14:paraId="09E0A953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2) In caso di parità, i criteri utilizzati per determinare la migliore classificata, saranno,</w:t>
      </w:r>
    </w:p>
    <w:p w14:paraId="09E0A954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nell’ordine, i seguenti:</w:t>
      </w:r>
    </w:p>
    <w:p w14:paraId="09E0A955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a. La squadra che è stata meno sanzionata durante la competizione (da arbitro e/o</w:t>
      </w:r>
      <w:r w:rsidR="008E3BFF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dal Comitato Organizzatore)</w:t>
      </w:r>
    </w:p>
    <w:p w14:paraId="09E0A956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b. La squadra che ha mostrato più rispetto dei valori durante la competizione (da</w:t>
      </w:r>
      <w:r w:rsidR="008E3BFF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arbitro e/o dal Comitato Organizzatore)</w:t>
      </w:r>
    </w:p>
    <w:p w14:paraId="09E0A957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c. La squadra che ha ottenuto il maggior numero di “Green Card”</w:t>
      </w:r>
    </w:p>
    <w:p w14:paraId="09E0A958" w14:textId="77777777" w:rsidR="004F51D9" w:rsidRPr="00F915B6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3) La graduatoria finale FAIR PLAY potrà essere determinante per la definizione della</w:t>
      </w:r>
      <w:r w:rsidR="008E3BFF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graduatoria finale, secondo quanto stabilito dal punto 3 “Punteggi e Classifiche” del</w:t>
      </w:r>
      <w:r w:rsidR="008E3BFF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regolamento generale.</w:t>
      </w:r>
    </w:p>
    <w:p w14:paraId="09E0A959" w14:textId="77777777" w:rsidR="00CC7686" w:rsidRDefault="00CC7686"/>
    <w:sectPr w:rsidR="00CC7686" w:rsidSect="00064053">
      <w:pgSz w:w="11906" w:h="16838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83A1DC3"/>
    <w:multiLevelType w:val="hybridMultilevel"/>
    <w:tmpl w:val="D1C286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1D9"/>
    <w:rsid w:val="00030271"/>
    <w:rsid w:val="00064053"/>
    <w:rsid w:val="000650A8"/>
    <w:rsid w:val="00084E96"/>
    <w:rsid w:val="0009074D"/>
    <w:rsid w:val="000915EE"/>
    <w:rsid w:val="000C742A"/>
    <w:rsid w:val="000D3F43"/>
    <w:rsid w:val="00107D64"/>
    <w:rsid w:val="00140AB5"/>
    <w:rsid w:val="001A45DF"/>
    <w:rsid w:val="002158D2"/>
    <w:rsid w:val="002377D3"/>
    <w:rsid w:val="00286B57"/>
    <w:rsid w:val="002A39D2"/>
    <w:rsid w:val="002D1EAF"/>
    <w:rsid w:val="003216F4"/>
    <w:rsid w:val="00331739"/>
    <w:rsid w:val="00344621"/>
    <w:rsid w:val="00360E5A"/>
    <w:rsid w:val="003B090B"/>
    <w:rsid w:val="003D602B"/>
    <w:rsid w:val="003E25EE"/>
    <w:rsid w:val="003F346B"/>
    <w:rsid w:val="00403E08"/>
    <w:rsid w:val="00483C0D"/>
    <w:rsid w:val="004A4789"/>
    <w:rsid w:val="004F51D9"/>
    <w:rsid w:val="005169AE"/>
    <w:rsid w:val="00540EFB"/>
    <w:rsid w:val="005765B0"/>
    <w:rsid w:val="005A11C0"/>
    <w:rsid w:val="006053C2"/>
    <w:rsid w:val="00606530"/>
    <w:rsid w:val="006272D9"/>
    <w:rsid w:val="00632D76"/>
    <w:rsid w:val="00637A20"/>
    <w:rsid w:val="00655696"/>
    <w:rsid w:val="00661DA5"/>
    <w:rsid w:val="006C418A"/>
    <w:rsid w:val="006C77C9"/>
    <w:rsid w:val="006E0DC4"/>
    <w:rsid w:val="0076173A"/>
    <w:rsid w:val="00765FA3"/>
    <w:rsid w:val="00772EF1"/>
    <w:rsid w:val="007B67D6"/>
    <w:rsid w:val="007D68F2"/>
    <w:rsid w:val="00843CCA"/>
    <w:rsid w:val="008715F5"/>
    <w:rsid w:val="00875201"/>
    <w:rsid w:val="008A0CCA"/>
    <w:rsid w:val="008B4E08"/>
    <w:rsid w:val="008E3BFF"/>
    <w:rsid w:val="00920B5C"/>
    <w:rsid w:val="00935ED8"/>
    <w:rsid w:val="00981E25"/>
    <w:rsid w:val="00984FC8"/>
    <w:rsid w:val="009C1E73"/>
    <w:rsid w:val="00A6604A"/>
    <w:rsid w:val="00A76288"/>
    <w:rsid w:val="00A87552"/>
    <w:rsid w:val="00A91BC0"/>
    <w:rsid w:val="00AB10D1"/>
    <w:rsid w:val="00AB7325"/>
    <w:rsid w:val="00AD65AE"/>
    <w:rsid w:val="00AF1F50"/>
    <w:rsid w:val="00AF6CC5"/>
    <w:rsid w:val="00B613A4"/>
    <w:rsid w:val="00B65976"/>
    <w:rsid w:val="00B74F4B"/>
    <w:rsid w:val="00C00A09"/>
    <w:rsid w:val="00C32069"/>
    <w:rsid w:val="00C52585"/>
    <w:rsid w:val="00C70970"/>
    <w:rsid w:val="00C72055"/>
    <w:rsid w:val="00CB2EC6"/>
    <w:rsid w:val="00CC7686"/>
    <w:rsid w:val="00D86FB9"/>
    <w:rsid w:val="00E96DA1"/>
    <w:rsid w:val="00EC6B19"/>
    <w:rsid w:val="00ED40AA"/>
    <w:rsid w:val="00F011A1"/>
    <w:rsid w:val="00F67660"/>
    <w:rsid w:val="00F76604"/>
    <w:rsid w:val="00F93E03"/>
    <w:rsid w:val="00FC618E"/>
    <w:rsid w:val="00FE2D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0A8F6"/>
  <w15:docId w15:val="{3C9B6633-3E08-4163-A944-82E9F0229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F51D9"/>
    <w:rPr>
      <w:rFonts w:eastAsiaTheme="minorEastAsia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3D60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4F51D9"/>
    <w:pPr>
      <w:autoSpaceDE w:val="0"/>
      <w:autoSpaceDN w:val="0"/>
      <w:adjustRightInd w:val="0"/>
      <w:spacing w:after="0" w:line="240" w:lineRule="auto"/>
    </w:pPr>
    <w:rPr>
      <w:rFonts w:ascii="Trebuchet MS" w:eastAsiaTheme="minorEastAsia" w:hAnsi="Trebuchet MS" w:cs="Trebuchet MS"/>
      <w:color w:val="000000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4F51D9"/>
    <w:rPr>
      <w:color w:val="0000FF" w:themeColor="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D602B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Paragrafoelenco">
    <w:name w:val="List Paragraph"/>
    <w:basedOn w:val="Normale"/>
    <w:uiPriority w:val="34"/>
    <w:qFormat/>
    <w:rsid w:val="003D602B"/>
    <w:pPr>
      <w:spacing w:after="160" w:line="259" w:lineRule="auto"/>
      <w:ind w:left="720"/>
      <w:contextualSpacing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68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1188</Words>
  <Characters>6778</Characters>
  <Application>Microsoft Office Word</Application>
  <DocSecurity>0</DocSecurity>
  <Lines>56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msn</dc:creator>
  <cp:lastModifiedBy>Account Microsoft</cp:lastModifiedBy>
  <cp:revision>2</cp:revision>
  <dcterms:created xsi:type="dcterms:W3CDTF">2024-11-15T09:27:00Z</dcterms:created>
  <dcterms:modified xsi:type="dcterms:W3CDTF">2024-11-15T09:27:00Z</dcterms:modified>
</cp:coreProperties>
</file>