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46F7F5D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96AD1">
              <w:rPr>
                <w:rFonts w:ascii="Arial" w:hAnsi="Arial" w:cs="Arial"/>
                <w:color w:val="002060"/>
                <w:sz w:val="40"/>
                <w:szCs w:val="40"/>
              </w:rPr>
              <w:t>2</w:t>
            </w:r>
            <w:r w:rsidR="009C36B9">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C36B9">
              <w:rPr>
                <w:rFonts w:ascii="Arial" w:hAnsi="Arial" w:cs="Arial"/>
                <w:color w:val="002060"/>
                <w:sz w:val="40"/>
                <w:szCs w:val="40"/>
              </w:rPr>
              <w:t>24</w:t>
            </w:r>
            <w:r w:rsidR="00CF4C7D" w:rsidRPr="00EB53CB">
              <w:rPr>
                <w:rFonts w:ascii="Arial" w:hAnsi="Arial" w:cs="Arial"/>
                <w:color w:val="002060"/>
                <w:sz w:val="40"/>
                <w:szCs w:val="40"/>
              </w:rPr>
              <w:t>/</w:t>
            </w:r>
            <w:r w:rsidR="00396AD1">
              <w:rPr>
                <w:rFonts w:ascii="Arial" w:hAnsi="Arial" w:cs="Arial"/>
                <w:color w:val="002060"/>
                <w:sz w:val="40"/>
                <w:szCs w:val="40"/>
              </w:rPr>
              <w:t>0</w:t>
            </w:r>
            <w:r w:rsidR="00BB3075">
              <w:rPr>
                <w:rFonts w:ascii="Arial" w:hAnsi="Arial" w:cs="Arial"/>
                <w:color w:val="002060"/>
                <w:sz w:val="40"/>
                <w:szCs w:val="40"/>
              </w:rPr>
              <w:t>2</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45016774"/>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DF3C42E" w14:textId="0DCE541C"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E22700">
          <w:rPr>
            <w:noProof/>
            <w:webHidden/>
            <w:color w:val="002060"/>
          </w:rPr>
          <w:t>1</w:t>
        </w:r>
        <w:r w:rsidRPr="00B544B6">
          <w:rPr>
            <w:noProof/>
            <w:webHidden/>
            <w:color w:val="002060"/>
          </w:rPr>
          <w:fldChar w:fldCharType="end"/>
        </w:r>
      </w:hyperlink>
    </w:p>
    <w:p w14:paraId="5BB9CA03" w14:textId="3F3B577B" w:rsidR="00B544B6" w:rsidRPr="00B544B6" w:rsidRDefault="00D7582A">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1</w:t>
        </w:r>
        <w:r w:rsidR="00FD0027" w:rsidRPr="00B544B6">
          <w:rPr>
            <w:noProof/>
            <w:webHidden/>
            <w:color w:val="002060"/>
          </w:rPr>
          <w:fldChar w:fldCharType="end"/>
        </w:r>
      </w:hyperlink>
    </w:p>
    <w:p w14:paraId="0187C2DD" w14:textId="77FEA85E" w:rsidR="00B544B6" w:rsidRPr="00B544B6" w:rsidRDefault="00D7582A">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1</w:t>
        </w:r>
        <w:r w:rsidR="00FD0027" w:rsidRPr="00B544B6">
          <w:rPr>
            <w:noProof/>
            <w:webHidden/>
            <w:color w:val="002060"/>
          </w:rPr>
          <w:fldChar w:fldCharType="end"/>
        </w:r>
      </w:hyperlink>
    </w:p>
    <w:p w14:paraId="504B4FBB" w14:textId="7F92E6B9" w:rsidR="00B544B6" w:rsidRPr="00B544B6" w:rsidRDefault="00D7582A">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2</w:t>
        </w:r>
        <w:r w:rsidR="00FD0027" w:rsidRPr="00B544B6">
          <w:rPr>
            <w:noProof/>
            <w:webHidden/>
            <w:color w:val="002060"/>
          </w:rPr>
          <w:fldChar w:fldCharType="end"/>
        </w:r>
      </w:hyperlink>
    </w:p>
    <w:p w14:paraId="743EA2A8" w14:textId="11090E1C" w:rsidR="00B544B6" w:rsidRPr="00B544B6" w:rsidRDefault="00D7582A">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E22700">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45016775"/>
      <w:r w:rsidRPr="00EB53CB">
        <w:rPr>
          <w:color w:val="FFFFFF" w:themeColor="background1"/>
        </w:rPr>
        <w:t>COMUNICAZIONI DELLA F.I.G.C.</w:t>
      </w:r>
      <w:bookmarkEnd w:id="2"/>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45016776"/>
      <w:r w:rsidRPr="00EB53CB">
        <w:rPr>
          <w:color w:val="FFFFFF" w:themeColor="background1"/>
        </w:rPr>
        <w:t>COMUNICAZIONI DELLA L.N.D.</w:t>
      </w:r>
      <w:bookmarkEnd w:id="3"/>
    </w:p>
    <w:p w14:paraId="22C2F66A" w14:textId="7E03C2DD" w:rsidR="001D06AB" w:rsidRPr="00BB3075" w:rsidRDefault="001D06AB" w:rsidP="00F336CC">
      <w:pPr>
        <w:rPr>
          <w:rFonts w:ascii="Arial" w:hAnsi="Arial" w:cs="Arial"/>
          <w:color w:val="002060"/>
          <w:sz w:val="22"/>
          <w:szCs w:val="22"/>
        </w:rPr>
      </w:pPr>
    </w:p>
    <w:p w14:paraId="4E51AEF2" w14:textId="77777777" w:rsidR="009C36B9" w:rsidRPr="00E22700" w:rsidRDefault="009C36B9" w:rsidP="009C36B9">
      <w:pPr>
        <w:pStyle w:val="LndNormale1"/>
        <w:rPr>
          <w:b/>
          <w:color w:val="002060"/>
          <w:sz w:val="28"/>
          <w:szCs w:val="28"/>
        </w:rPr>
      </w:pPr>
      <w:r w:rsidRPr="00E22700">
        <w:rPr>
          <w:b/>
          <w:color w:val="002060"/>
          <w:sz w:val="28"/>
          <w:szCs w:val="28"/>
        </w:rPr>
        <w:t>C.U. n. 202 del 18.02.2021 L.N.D.</w:t>
      </w:r>
    </w:p>
    <w:p w14:paraId="2EB15EC5" w14:textId="77777777" w:rsidR="009C36B9" w:rsidRPr="00E22700" w:rsidRDefault="009C36B9" w:rsidP="009C36B9">
      <w:pPr>
        <w:pStyle w:val="LndNormale1"/>
        <w:rPr>
          <w:color w:val="002060"/>
        </w:rPr>
      </w:pPr>
      <w:r w:rsidRPr="00E22700">
        <w:rPr>
          <w:color w:val="002060"/>
        </w:rPr>
        <w:t>Si pubblica in allegato il CU in epigrafe con la comunicazione del sito web della NADO ITALIA circa le Norme Sportive Antidoping 2021 in lingua italiana.</w:t>
      </w:r>
    </w:p>
    <w:p w14:paraId="658D71C6" w14:textId="77777777" w:rsidR="009C36B9" w:rsidRPr="00E22700" w:rsidRDefault="009C36B9" w:rsidP="009C36B9">
      <w:pPr>
        <w:pStyle w:val="LndNormale1"/>
        <w:rPr>
          <w:color w:val="002060"/>
        </w:rPr>
      </w:pPr>
    </w:p>
    <w:p w14:paraId="7E529A55" w14:textId="77777777" w:rsidR="009C36B9" w:rsidRPr="00E22700" w:rsidRDefault="009C36B9" w:rsidP="009C36B9">
      <w:pPr>
        <w:pStyle w:val="LndNormale1"/>
        <w:rPr>
          <w:b/>
          <w:color w:val="002060"/>
          <w:sz w:val="28"/>
          <w:szCs w:val="28"/>
        </w:rPr>
      </w:pPr>
      <w:r w:rsidRPr="00E22700">
        <w:rPr>
          <w:b/>
          <w:color w:val="002060"/>
          <w:sz w:val="28"/>
          <w:szCs w:val="28"/>
        </w:rPr>
        <w:t>C.U. n. 204 del 22.02.2021 L.N.D.</w:t>
      </w:r>
    </w:p>
    <w:p w14:paraId="41F7B42D" w14:textId="77777777" w:rsidR="009C36B9" w:rsidRPr="00E22700" w:rsidRDefault="009C36B9" w:rsidP="009C36B9">
      <w:pPr>
        <w:pStyle w:val="LndNormale1"/>
        <w:rPr>
          <w:color w:val="002060"/>
        </w:rPr>
      </w:pPr>
      <w:r w:rsidRPr="00E22700">
        <w:rPr>
          <w:color w:val="002060"/>
        </w:rPr>
        <w:t>Si pubblica in allegato il CU n. 170/A della F.I.G.C., inerente l’elezione del Presidente Federale, del Presidente del Collegio dei Revisori dei Conti e dei Consiglieri Federali.</w:t>
      </w:r>
    </w:p>
    <w:p w14:paraId="56C80195" w14:textId="5D343139" w:rsidR="009C36B9" w:rsidRPr="00E22700" w:rsidRDefault="009C36B9" w:rsidP="009C36B9">
      <w:pPr>
        <w:pStyle w:val="LndNormale1"/>
        <w:rPr>
          <w:color w:val="002060"/>
        </w:rPr>
      </w:pPr>
    </w:p>
    <w:p w14:paraId="6406381B" w14:textId="488FE00B" w:rsidR="009C36B9" w:rsidRPr="00E22700" w:rsidRDefault="009C36B9" w:rsidP="009C36B9">
      <w:pPr>
        <w:pStyle w:val="LndNormale1"/>
        <w:rPr>
          <w:b/>
          <w:color w:val="002060"/>
          <w:sz w:val="28"/>
          <w:szCs w:val="28"/>
        </w:rPr>
      </w:pPr>
      <w:r w:rsidRPr="00E22700">
        <w:rPr>
          <w:b/>
          <w:color w:val="002060"/>
          <w:sz w:val="28"/>
          <w:szCs w:val="28"/>
        </w:rPr>
        <w:t>C.U. n. 206 del 24.02.2021 L.N.D.</w:t>
      </w:r>
    </w:p>
    <w:p w14:paraId="5DA35C97" w14:textId="3D7A1461" w:rsidR="009C36B9" w:rsidRPr="00E22700" w:rsidRDefault="009C36B9" w:rsidP="009C36B9">
      <w:pPr>
        <w:pStyle w:val="LndNormale1"/>
        <w:rPr>
          <w:color w:val="002060"/>
        </w:rPr>
      </w:pPr>
      <w:r w:rsidRPr="00E22700">
        <w:rPr>
          <w:color w:val="002060"/>
        </w:rPr>
        <w:t>Si pubblica in allegato il CU n. 171/A della F.I.G.C., inerente l’ulteriore differimentodei termini di tesseramento nell’ambito delle attività della Lega Nazionale Dilettanti per la stagione sportiva 2020/2021.</w:t>
      </w:r>
    </w:p>
    <w:p w14:paraId="3651325F" w14:textId="77777777" w:rsidR="009C36B9" w:rsidRPr="00E22700" w:rsidRDefault="009C36B9" w:rsidP="009C36B9">
      <w:pPr>
        <w:pStyle w:val="LndNormale1"/>
        <w:rPr>
          <w:color w:val="002060"/>
        </w:rPr>
      </w:pPr>
    </w:p>
    <w:p w14:paraId="51F185CC" w14:textId="77777777" w:rsidR="009C36B9" w:rsidRPr="00E22700" w:rsidRDefault="009C36B9" w:rsidP="009C36B9">
      <w:pPr>
        <w:pStyle w:val="LndNormale1"/>
        <w:rPr>
          <w:b/>
          <w:color w:val="002060"/>
          <w:sz w:val="28"/>
          <w:szCs w:val="28"/>
        </w:rPr>
      </w:pPr>
      <w:r w:rsidRPr="00E22700">
        <w:rPr>
          <w:b/>
          <w:color w:val="002060"/>
          <w:sz w:val="28"/>
          <w:szCs w:val="28"/>
        </w:rPr>
        <w:t>CIRCOLARE N. 79 L.N.D. DEL 17.02.2021</w:t>
      </w:r>
    </w:p>
    <w:p w14:paraId="39A6C6B1" w14:textId="77777777" w:rsidR="009C36B9" w:rsidRPr="00E22700" w:rsidRDefault="009C36B9" w:rsidP="009C36B9">
      <w:pPr>
        <w:pStyle w:val="LndNormale1"/>
        <w:rPr>
          <w:color w:val="002060"/>
        </w:rPr>
      </w:pPr>
      <w:r w:rsidRPr="00E22700">
        <w:rPr>
          <w:color w:val="002060"/>
        </w:rPr>
        <w:t>Si allega, la circolare n. 8-2021 elaborata dal Centro Studi Tributari della L.N.D. avente per oggetto:</w:t>
      </w:r>
    </w:p>
    <w:p w14:paraId="4E213723" w14:textId="77777777" w:rsidR="009C36B9" w:rsidRPr="00E22700" w:rsidRDefault="009C36B9" w:rsidP="009C36B9">
      <w:pPr>
        <w:pStyle w:val="LndNormale1"/>
        <w:rPr>
          <w:b/>
          <w:i/>
          <w:color w:val="002060"/>
        </w:rPr>
      </w:pPr>
      <w:r w:rsidRPr="00E22700">
        <w:rPr>
          <w:b/>
          <w:i/>
          <w:color w:val="002060"/>
        </w:rPr>
        <w:lastRenderedPageBreak/>
        <w:t xml:space="preserve">“Superbonus </w:t>
      </w:r>
      <w:r w:rsidRPr="00E22700">
        <w:rPr>
          <w:b/>
          <w:color w:val="002060"/>
        </w:rPr>
        <w:t>110% per interventi realizzati da una ASD – Risposta Agenzia Entrate – Nuovo modello di comunicazione di cessione del credito ex artt. 28 e 122 D.L. n. 34/2020</w:t>
      </w:r>
      <w:r w:rsidRPr="00E22700">
        <w:rPr>
          <w:b/>
          <w:i/>
          <w:color w:val="002060"/>
        </w:rPr>
        <w:t xml:space="preserve">”. </w:t>
      </w:r>
    </w:p>
    <w:p w14:paraId="26EDBDD3" w14:textId="77777777" w:rsidR="00BB3075" w:rsidRPr="00072072" w:rsidRDefault="00BB3075" w:rsidP="00F336CC">
      <w:pPr>
        <w:rPr>
          <w:rFonts w:ascii="Arial" w:hAnsi="Arial" w:cs="Arial"/>
          <w:color w:val="002060"/>
          <w:sz w:val="22"/>
          <w:szCs w:val="22"/>
        </w:rPr>
      </w:pPr>
    </w:p>
    <w:p w14:paraId="3D56EA1D" w14:textId="77777777" w:rsidR="00CA30CD" w:rsidRPr="00CA30CD" w:rsidRDefault="00CA30C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45016777"/>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45016778"/>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5EB830F7" w:rsidR="00B71FD6" w:rsidRDefault="00B71FD6" w:rsidP="00072362">
      <w:pPr>
        <w:pStyle w:val="Nessunaspaziatura"/>
        <w:jc w:val="both"/>
        <w:rPr>
          <w:rFonts w:ascii="Arial" w:hAnsi="Arial" w:cs="Arial"/>
          <w:color w:val="002060"/>
        </w:rPr>
      </w:pPr>
    </w:p>
    <w:p w14:paraId="5B3B6B17" w14:textId="118838C2" w:rsidR="00E22700" w:rsidRDefault="00E22700" w:rsidP="00072362">
      <w:pPr>
        <w:pStyle w:val="Nessunaspaziatura"/>
        <w:jc w:val="both"/>
        <w:rPr>
          <w:rFonts w:ascii="Arial" w:hAnsi="Arial" w:cs="Arial"/>
          <w:color w:val="002060"/>
        </w:rPr>
      </w:pPr>
    </w:p>
    <w:p w14:paraId="56BFD847" w14:textId="25309847" w:rsidR="00E22700" w:rsidRPr="008500CF" w:rsidRDefault="00E22700" w:rsidP="00E22700">
      <w:pPr>
        <w:pStyle w:val="LndNormale1"/>
        <w:rPr>
          <w:color w:val="002060"/>
          <w:szCs w:val="22"/>
        </w:rPr>
      </w:pPr>
      <w:r>
        <w:rPr>
          <w:b/>
          <w:color w:val="002060"/>
          <w:sz w:val="28"/>
          <w:szCs w:val="28"/>
        </w:rPr>
        <w:t xml:space="preserve">DIFFERIMENTO TERMINI </w:t>
      </w:r>
      <w:r w:rsidRPr="008500CF">
        <w:rPr>
          <w:b/>
          <w:color w:val="002060"/>
          <w:sz w:val="28"/>
          <w:szCs w:val="28"/>
        </w:rPr>
        <w:t xml:space="preserve">TESSERAMENTI – TRASFERIMENTI </w:t>
      </w:r>
    </w:p>
    <w:p w14:paraId="697B6674" w14:textId="77777777" w:rsidR="00E22700" w:rsidRDefault="00E22700" w:rsidP="00E22700">
      <w:pPr>
        <w:pStyle w:val="LndNormale1"/>
        <w:rPr>
          <w:color w:val="002060"/>
          <w:szCs w:val="22"/>
        </w:rPr>
      </w:pPr>
    </w:p>
    <w:p w14:paraId="18D8F64F" w14:textId="72DFADD1" w:rsidR="00E22700" w:rsidRDefault="00E22700" w:rsidP="00E22700">
      <w:pPr>
        <w:pStyle w:val="LndNormale1"/>
        <w:rPr>
          <w:color w:val="002060"/>
          <w:szCs w:val="22"/>
        </w:rPr>
      </w:pPr>
      <w:r>
        <w:rPr>
          <w:color w:val="002060"/>
          <w:szCs w:val="22"/>
        </w:rPr>
        <w:t xml:space="preserve">Con Comunicato Ufficiale n° 206  del 24 febbraio 2021 – allegato al presente C.U. – la Lega Nazionale Dilettanti ha recepito il </w:t>
      </w:r>
      <w:r w:rsidRPr="00E02207">
        <w:rPr>
          <w:b/>
          <w:bCs/>
          <w:color w:val="002060"/>
          <w:szCs w:val="22"/>
        </w:rPr>
        <w:t>differimento dei termini</w:t>
      </w:r>
      <w:r>
        <w:rPr>
          <w:color w:val="002060"/>
          <w:szCs w:val="22"/>
        </w:rPr>
        <w:t xml:space="preserve"> </w:t>
      </w:r>
      <w:r w:rsidRPr="00181F17">
        <w:rPr>
          <w:b/>
          <w:bCs/>
          <w:color w:val="002060"/>
          <w:szCs w:val="22"/>
        </w:rPr>
        <w:t>di tesseramento</w:t>
      </w:r>
      <w:r w:rsidR="005F6F92">
        <w:rPr>
          <w:b/>
          <w:bCs/>
          <w:color w:val="002060"/>
          <w:szCs w:val="22"/>
        </w:rPr>
        <w:t xml:space="preserve"> </w:t>
      </w:r>
      <w:r w:rsidR="00181F17" w:rsidRPr="00181F17">
        <w:rPr>
          <w:b/>
          <w:bCs/>
          <w:color w:val="002060"/>
          <w:szCs w:val="22"/>
        </w:rPr>
        <w:t>e trasferimento</w:t>
      </w:r>
      <w:r>
        <w:rPr>
          <w:color w:val="002060"/>
          <w:szCs w:val="22"/>
        </w:rPr>
        <w:t xml:space="preserve"> nell’ambito delle attività della L.N.D. per la corrente stagione sportiva come da C.U. n° 171/A della F.I.G.C.</w:t>
      </w:r>
    </w:p>
    <w:p w14:paraId="0A1C1015" w14:textId="19076653" w:rsidR="005F6F92" w:rsidRDefault="005F6F92" w:rsidP="00E22700">
      <w:pPr>
        <w:pStyle w:val="LndNormale1"/>
        <w:rPr>
          <w:color w:val="002060"/>
          <w:szCs w:val="22"/>
        </w:rPr>
      </w:pPr>
      <w:r>
        <w:rPr>
          <w:color w:val="002060"/>
          <w:szCs w:val="22"/>
        </w:rPr>
        <w:t>La presente delibera sarà sottoposta a ratifica del Consiglio Federale nella prima riunione utile.</w:t>
      </w:r>
    </w:p>
    <w:p w14:paraId="4BED41F6" w14:textId="77777777" w:rsidR="005F6F92" w:rsidRDefault="005F6F92" w:rsidP="00E22700">
      <w:pPr>
        <w:pStyle w:val="LndNormale1"/>
        <w:rPr>
          <w:color w:val="002060"/>
          <w:szCs w:val="22"/>
        </w:rPr>
      </w:pPr>
    </w:p>
    <w:p w14:paraId="566DF85C" w14:textId="638283B4" w:rsidR="00E22700" w:rsidRDefault="00E22700" w:rsidP="00E22700">
      <w:pPr>
        <w:pStyle w:val="LndNormale1"/>
        <w:rPr>
          <w:color w:val="002060"/>
          <w:szCs w:val="22"/>
        </w:rPr>
      </w:pPr>
      <w:r>
        <w:rPr>
          <w:color w:val="002060"/>
          <w:szCs w:val="22"/>
        </w:rPr>
        <w:t>Alla luce di quanto sopra,</w:t>
      </w:r>
      <w:r w:rsidRPr="008500CF">
        <w:rPr>
          <w:color w:val="002060"/>
          <w:szCs w:val="22"/>
        </w:rPr>
        <w:t xml:space="preserve"> si </w:t>
      </w:r>
      <w:r>
        <w:rPr>
          <w:color w:val="002060"/>
          <w:szCs w:val="22"/>
        </w:rPr>
        <w:t>pubblica di seguito</w:t>
      </w:r>
      <w:r w:rsidR="00181F17">
        <w:rPr>
          <w:color w:val="002060"/>
          <w:szCs w:val="22"/>
        </w:rPr>
        <w:t xml:space="preserve"> uno stralcio di</w:t>
      </w:r>
      <w:r w:rsidRPr="008500CF">
        <w:rPr>
          <w:color w:val="002060"/>
          <w:szCs w:val="22"/>
        </w:rPr>
        <w:t xml:space="preserve"> quanto riportato in merito nel </w:t>
      </w:r>
      <w:r>
        <w:rPr>
          <w:color w:val="002060"/>
          <w:szCs w:val="22"/>
        </w:rPr>
        <w:t>Comunicato Ufficiale precedentemente richiamato.</w:t>
      </w:r>
    </w:p>
    <w:p w14:paraId="211662F9" w14:textId="77777777" w:rsidR="005F6F92" w:rsidRDefault="005F6F92" w:rsidP="00E22700">
      <w:pPr>
        <w:pStyle w:val="LndNormale1"/>
        <w:rPr>
          <w:color w:val="002060"/>
          <w:szCs w:val="22"/>
        </w:rPr>
      </w:pPr>
    </w:p>
    <w:p w14:paraId="31F6376E" w14:textId="77777777" w:rsidR="00E22700" w:rsidRPr="00BB3075" w:rsidRDefault="00E22700" w:rsidP="00072362">
      <w:pPr>
        <w:pStyle w:val="Nessunaspaziatura"/>
        <w:jc w:val="both"/>
        <w:rPr>
          <w:rFonts w:ascii="Arial" w:hAnsi="Arial" w:cs="Arial"/>
          <w:color w:val="002060"/>
        </w:rPr>
      </w:pPr>
    </w:p>
    <w:p w14:paraId="2096924A" w14:textId="77777777" w:rsidR="00BB3075" w:rsidRPr="00BB3075" w:rsidRDefault="00BB3075" w:rsidP="00072362">
      <w:pPr>
        <w:pStyle w:val="Nessunaspaziatura"/>
        <w:jc w:val="both"/>
        <w:rPr>
          <w:rFonts w:ascii="Arial" w:hAnsi="Arial" w:cs="Arial"/>
          <w:color w:val="002060"/>
        </w:rPr>
      </w:pPr>
    </w:p>
    <w:p w14:paraId="5B4C2E21" w14:textId="77777777" w:rsidR="009C36B9" w:rsidRPr="00E22700" w:rsidRDefault="009C36B9" w:rsidP="009C36B9">
      <w:pPr>
        <w:pStyle w:val="LndNormale1"/>
        <w:rPr>
          <w:b/>
          <w:color w:val="002060"/>
          <w:sz w:val="24"/>
          <w:szCs w:val="24"/>
          <w:u w:val="single"/>
        </w:rPr>
      </w:pPr>
      <w:r w:rsidRPr="00E22700">
        <w:rPr>
          <w:b/>
          <w:color w:val="002060"/>
          <w:sz w:val="24"/>
          <w:szCs w:val="24"/>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2020/2021.</w:t>
      </w:r>
    </w:p>
    <w:p w14:paraId="1492825B" w14:textId="77777777" w:rsidR="009C36B9" w:rsidRPr="008500CF" w:rsidRDefault="009C36B9" w:rsidP="009C36B9">
      <w:pPr>
        <w:pStyle w:val="LndNormale1"/>
        <w:rPr>
          <w:color w:val="002060"/>
          <w:szCs w:val="22"/>
        </w:rPr>
      </w:pPr>
    </w:p>
    <w:p w14:paraId="539F92C8" w14:textId="77777777" w:rsidR="009C36B9" w:rsidRPr="008500CF" w:rsidRDefault="009C36B9" w:rsidP="009C36B9">
      <w:pPr>
        <w:pStyle w:val="LndNormale1"/>
        <w:rPr>
          <w:color w:val="002060"/>
          <w:szCs w:val="22"/>
        </w:rPr>
      </w:pPr>
      <w:r w:rsidRPr="008500CF">
        <w:rPr>
          <w:color w:val="002060"/>
          <w:szCs w:val="22"/>
        </w:rPr>
        <w:t>Le operazioni di seguito elencate sono effettuate, per via telematica, secondo le procedure stabilite dalla Lega Nazionale Dilettanti.</w:t>
      </w:r>
    </w:p>
    <w:p w14:paraId="2BCEE590" w14:textId="77777777" w:rsidR="009C36B9" w:rsidRPr="008500CF" w:rsidRDefault="009C36B9" w:rsidP="009C36B9">
      <w:pPr>
        <w:pStyle w:val="LndNormale1"/>
        <w:rPr>
          <w:color w:val="002060"/>
          <w:szCs w:val="22"/>
          <w:u w:val="single"/>
        </w:rPr>
      </w:pPr>
      <w:r w:rsidRPr="008500CF">
        <w:rPr>
          <w:color w:val="002060"/>
          <w:szCs w:val="22"/>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3B499629" w14:textId="77777777" w:rsidR="009C36B9" w:rsidRPr="008500CF" w:rsidRDefault="009C36B9" w:rsidP="009C36B9">
      <w:pPr>
        <w:pStyle w:val="LndNormale1"/>
        <w:rPr>
          <w:color w:val="002060"/>
          <w:szCs w:val="22"/>
        </w:rPr>
      </w:pPr>
      <w:r w:rsidRPr="008500CF">
        <w:rPr>
          <w:color w:val="002060"/>
          <w:szCs w:val="22"/>
        </w:rPr>
        <w:t>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14:paraId="11127C5D" w14:textId="77777777" w:rsidR="009C36B9" w:rsidRPr="008500CF" w:rsidRDefault="009C36B9" w:rsidP="009C36B9">
      <w:pPr>
        <w:pStyle w:val="LndNormale1"/>
        <w:rPr>
          <w:color w:val="002060"/>
          <w:szCs w:val="22"/>
        </w:rPr>
      </w:pPr>
    </w:p>
    <w:p w14:paraId="0D39AA9E" w14:textId="77777777" w:rsidR="009C36B9" w:rsidRPr="008500CF" w:rsidRDefault="009C36B9" w:rsidP="009C36B9">
      <w:pPr>
        <w:pStyle w:val="LndNormale1"/>
        <w:rPr>
          <w:b/>
          <w:color w:val="002060"/>
          <w:szCs w:val="22"/>
          <w:u w:val="single"/>
        </w:rPr>
      </w:pPr>
      <w:r w:rsidRPr="008500CF">
        <w:rPr>
          <w:b/>
          <w:color w:val="002060"/>
          <w:szCs w:val="22"/>
          <w:u w:val="single"/>
        </w:rPr>
        <w:t>1. Variazioni di tesseramento</w:t>
      </w:r>
    </w:p>
    <w:p w14:paraId="78533707" w14:textId="77777777" w:rsidR="009C36B9" w:rsidRPr="008500CF" w:rsidRDefault="009C36B9" w:rsidP="009C36B9">
      <w:pPr>
        <w:pStyle w:val="LndNormale1"/>
        <w:rPr>
          <w:b/>
          <w:color w:val="002060"/>
          <w:szCs w:val="22"/>
          <w:u w:val="single"/>
        </w:rPr>
      </w:pPr>
    </w:p>
    <w:p w14:paraId="2B72FA43" w14:textId="77777777" w:rsidR="009C36B9" w:rsidRPr="008500CF" w:rsidRDefault="009C36B9" w:rsidP="009C36B9">
      <w:pPr>
        <w:pStyle w:val="LndNormale1"/>
        <w:rPr>
          <w:color w:val="002060"/>
          <w:szCs w:val="22"/>
        </w:rPr>
      </w:pPr>
      <w:r w:rsidRPr="008500CF">
        <w:rPr>
          <w:color w:val="002060"/>
          <w:szCs w:val="22"/>
        </w:rPr>
        <w:t>Le variazioni di tesseramento possono essere inoltrate con le modalità e nei termini, come di seguito riportati:</w:t>
      </w:r>
    </w:p>
    <w:p w14:paraId="74F79369" w14:textId="77777777" w:rsidR="009C36B9" w:rsidRPr="008500CF" w:rsidRDefault="009C36B9" w:rsidP="009C36B9">
      <w:pPr>
        <w:pStyle w:val="LndNormale1"/>
        <w:rPr>
          <w:color w:val="002060"/>
          <w:szCs w:val="22"/>
        </w:rPr>
      </w:pPr>
    </w:p>
    <w:p w14:paraId="58DF1064" w14:textId="77777777" w:rsidR="009C36B9" w:rsidRPr="008500CF" w:rsidRDefault="009C36B9" w:rsidP="009C36B9">
      <w:pPr>
        <w:pStyle w:val="LndNormale1"/>
        <w:rPr>
          <w:color w:val="002060"/>
          <w:szCs w:val="22"/>
        </w:rPr>
      </w:pPr>
      <w:r w:rsidRPr="008500CF">
        <w:rPr>
          <w:color w:val="002060"/>
          <w:szCs w:val="22"/>
        </w:rPr>
        <w:t xml:space="preserve">a) </w:t>
      </w:r>
      <w:r w:rsidRPr="008500CF">
        <w:rPr>
          <w:color w:val="002060"/>
          <w:szCs w:val="22"/>
          <w:u w:val="single"/>
        </w:rPr>
        <w:t>Calciatori “giovani dilettanti”</w:t>
      </w:r>
    </w:p>
    <w:p w14:paraId="00849FE1" w14:textId="77777777" w:rsidR="009C36B9" w:rsidRPr="008500CF" w:rsidRDefault="009C36B9" w:rsidP="009C36B9">
      <w:pPr>
        <w:pStyle w:val="LndNormale1"/>
        <w:rPr>
          <w:color w:val="002060"/>
          <w:szCs w:val="22"/>
        </w:rPr>
      </w:pPr>
      <w:r w:rsidRPr="008500CF">
        <w:rPr>
          <w:color w:val="002060"/>
          <w:szCs w:val="22"/>
        </w:rPr>
        <w:t xml:space="preserve">Il tesseramento dei calciatori "giovani dilettanti" (primo tesseramento o tesseramento a seguito di svincolo può essere richiesto, in deroga all’art. 39.1 delle N.O.I.F., </w:t>
      </w:r>
    </w:p>
    <w:p w14:paraId="7AF61C27" w14:textId="77777777" w:rsidR="009C36B9" w:rsidRPr="008500CF" w:rsidRDefault="009C36B9" w:rsidP="009C36B9">
      <w:pPr>
        <w:pStyle w:val="LndNormale1"/>
        <w:rPr>
          <w:b/>
          <w:i/>
          <w:color w:val="002060"/>
          <w:szCs w:val="22"/>
        </w:rPr>
      </w:pPr>
      <w:r w:rsidRPr="008500CF">
        <w:rPr>
          <w:b/>
          <w:i/>
          <w:color w:val="002060"/>
          <w:szCs w:val="22"/>
        </w:rPr>
        <w:t>fino a lunedì 31 maggio 2021.</w:t>
      </w:r>
    </w:p>
    <w:p w14:paraId="4EA304D2" w14:textId="77777777" w:rsidR="009C36B9" w:rsidRPr="008500CF" w:rsidRDefault="009C36B9" w:rsidP="009C36B9">
      <w:pPr>
        <w:pStyle w:val="LndNormale1"/>
        <w:rPr>
          <w:color w:val="002060"/>
          <w:szCs w:val="22"/>
        </w:rPr>
      </w:pPr>
      <w:r w:rsidRPr="008500CF">
        <w:rPr>
          <w:color w:val="002060"/>
          <w:szCs w:val="22"/>
        </w:rPr>
        <w:lastRenderedPageBreak/>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5EFCCD05" w14:textId="77777777" w:rsidR="009C36B9" w:rsidRPr="008500CF" w:rsidRDefault="009C36B9" w:rsidP="009C36B9">
      <w:pPr>
        <w:pStyle w:val="LndNormale1"/>
        <w:rPr>
          <w:color w:val="002060"/>
          <w:szCs w:val="22"/>
        </w:rPr>
      </w:pPr>
    </w:p>
    <w:p w14:paraId="235225C4" w14:textId="77777777" w:rsidR="009C36B9" w:rsidRPr="008500CF" w:rsidRDefault="009C36B9" w:rsidP="009C36B9">
      <w:pPr>
        <w:pStyle w:val="LndNormale1"/>
        <w:rPr>
          <w:color w:val="002060"/>
          <w:szCs w:val="22"/>
          <w:u w:val="single"/>
        </w:rPr>
      </w:pPr>
      <w:r w:rsidRPr="008500CF">
        <w:rPr>
          <w:color w:val="002060"/>
          <w:szCs w:val="22"/>
        </w:rPr>
        <w:t xml:space="preserve">b) </w:t>
      </w:r>
      <w:r w:rsidRPr="008500CF">
        <w:rPr>
          <w:color w:val="002060"/>
          <w:szCs w:val="22"/>
          <w:u w:val="single"/>
        </w:rPr>
        <w:t>Calciatori “non professionisti”</w:t>
      </w:r>
    </w:p>
    <w:p w14:paraId="217F87BA" w14:textId="77777777" w:rsidR="009C36B9" w:rsidRPr="008500CF" w:rsidRDefault="009C36B9" w:rsidP="009C36B9">
      <w:pPr>
        <w:pStyle w:val="LndNormale1"/>
        <w:rPr>
          <w:color w:val="002060"/>
          <w:szCs w:val="22"/>
        </w:rPr>
      </w:pPr>
      <w:r w:rsidRPr="008500CF">
        <w:rPr>
          <w:color w:val="002060"/>
          <w:szCs w:val="22"/>
        </w:rPr>
        <w:t>Il tesseramento di calciatori "non professionisti" (primo tesseramento o tesseramento da lista di svincolo), può essere effettuato:</w:t>
      </w:r>
    </w:p>
    <w:p w14:paraId="3486B4E6" w14:textId="77777777" w:rsidR="009C36B9" w:rsidRPr="008500CF" w:rsidRDefault="009C36B9" w:rsidP="009C36B9">
      <w:pPr>
        <w:pStyle w:val="LndNormale1"/>
        <w:rPr>
          <w:b/>
          <w:i/>
          <w:color w:val="002060"/>
          <w:szCs w:val="22"/>
        </w:rPr>
      </w:pPr>
      <w:r w:rsidRPr="008500CF">
        <w:rPr>
          <w:b/>
          <w:i/>
          <w:color w:val="002060"/>
          <w:szCs w:val="22"/>
        </w:rPr>
        <w:t>da mercoledì 1° luglio 2020 a mercoledì 31 marzo 2021 (ore 19.00)</w:t>
      </w:r>
    </w:p>
    <w:p w14:paraId="2ED6BC97" w14:textId="77777777" w:rsidR="009C36B9" w:rsidRPr="008500CF" w:rsidRDefault="009C36B9" w:rsidP="009C36B9">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7F0DA8F2" w14:textId="77777777" w:rsidR="009C36B9" w:rsidRPr="008500CF" w:rsidRDefault="009C36B9" w:rsidP="009C36B9">
      <w:pPr>
        <w:pStyle w:val="LndNormale1"/>
        <w:rPr>
          <w:color w:val="002060"/>
          <w:szCs w:val="22"/>
        </w:rPr>
      </w:pPr>
    </w:p>
    <w:p w14:paraId="7F88E9D3" w14:textId="42F4A80B" w:rsidR="009C36B9" w:rsidRPr="008500CF" w:rsidRDefault="009C36B9" w:rsidP="009C36B9">
      <w:pPr>
        <w:pStyle w:val="LndNormale1"/>
        <w:rPr>
          <w:color w:val="002060"/>
          <w:szCs w:val="22"/>
        </w:rPr>
      </w:pPr>
      <w:r>
        <w:rPr>
          <w:color w:val="002060"/>
          <w:szCs w:val="22"/>
        </w:rPr>
        <w:t>…omissis…</w:t>
      </w:r>
    </w:p>
    <w:p w14:paraId="427F402F" w14:textId="77777777" w:rsidR="009C36B9" w:rsidRPr="008500CF" w:rsidRDefault="009C36B9" w:rsidP="009C36B9">
      <w:pPr>
        <w:pStyle w:val="LndNormale1"/>
        <w:rPr>
          <w:color w:val="002060"/>
          <w:szCs w:val="22"/>
        </w:rPr>
      </w:pPr>
    </w:p>
    <w:p w14:paraId="26CE20B8" w14:textId="77777777" w:rsidR="009C36B9" w:rsidRPr="008500CF" w:rsidRDefault="009C36B9" w:rsidP="009C36B9">
      <w:pPr>
        <w:pStyle w:val="LndNormale1"/>
        <w:rPr>
          <w:b/>
          <w:color w:val="002060"/>
          <w:szCs w:val="22"/>
          <w:u w:val="single"/>
        </w:rPr>
      </w:pPr>
      <w:r w:rsidRPr="008500CF">
        <w:rPr>
          <w:b/>
          <w:color w:val="002060"/>
          <w:szCs w:val="22"/>
        </w:rPr>
        <w:t xml:space="preserve">2. </w:t>
      </w:r>
      <w:r w:rsidRPr="008500CF">
        <w:rPr>
          <w:b/>
          <w:color w:val="002060"/>
          <w:szCs w:val="22"/>
          <w:u w:val="single"/>
        </w:rPr>
        <w:t>Trasferimento di calciatori “giovani dilettanti” e “non professionisti” tra società partecipanti ai Campionati organizzati dalla Lega Nazionale Dilettanti</w:t>
      </w:r>
    </w:p>
    <w:p w14:paraId="4CC9FDEC" w14:textId="77777777" w:rsidR="009C36B9" w:rsidRPr="008500CF" w:rsidRDefault="009C36B9" w:rsidP="009C36B9">
      <w:pPr>
        <w:pStyle w:val="LndNormale1"/>
        <w:rPr>
          <w:color w:val="002060"/>
          <w:szCs w:val="22"/>
        </w:rPr>
      </w:pPr>
    </w:p>
    <w:p w14:paraId="7C1F20B8" w14:textId="77777777" w:rsidR="009C36B9" w:rsidRPr="008500CF" w:rsidRDefault="009C36B9" w:rsidP="009C36B9">
      <w:pPr>
        <w:pStyle w:val="LndNormale1"/>
        <w:rPr>
          <w:color w:val="002060"/>
          <w:szCs w:val="22"/>
        </w:rPr>
      </w:pPr>
      <w:r w:rsidRPr="008500CF">
        <w:rPr>
          <w:color w:val="002060"/>
          <w:szCs w:val="22"/>
        </w:rPr>
        <w:t>Il trasferimento di un calciatore "giovane dilettante" o "non professionista" nell'ambito delle Società partecipanti ai Campionati organizzati dalla Lega Nazionale Dilettanti può avvenire nei seguenti distinti periodi:</w:t>
      </w:r>
    </w:p>
    <w:p w14:paraId="513738D1" w14:textId="77777777" w:rsidR="009C36B9" w:rsidRPr="008500CF" w:rsidRDefault="009C36B9" w:rsidP="009C36B9">
      <w:pPr>
        <w:pStyle w:val="LndNormale1"/>
        <w:rPr>
          <w:color w:val="002060"/>
          <w:szCs w:val="22"/>
        </w:rPr>
      </w:pPr>
      <w:r w:rsidRPr="008500CF">
        <w:rPr>
          <w:color w:val="002060"/>
          <w:szCs w:val="22"/>
        </w:rPr>
        <w:t>omissis….</w:t>
      </w:r>
    </w:p>
    <w:p w14:paraId="4E8B7B13" w14:textId="77777777" w:rsidR="009C36B9" w:rsidRPr="008500CF" w:rsidRDefault="009C36B9" w:rsidP="009C36B9">
      <w:pPr>
        <w:pStyle w:val="LndNormale1"/>
        <w:rPr>
          <w:color w:val="002060"/>
          <w:szCs w:val="22"/>
        </w:rPr>
      </w:pPr>
    </w:p>
    <w:p w14:paraId="57FD56E0" w14:textId="509EDB4B" w:rsidR="009C36B9" w:rsidRPr="008500CF" w:rsidRDefault="009C36B9" w:rsidP="009C36B9">
      <w:pPr>
        <w:pStyle w:val="LndNormale1"/>
        <w:rPr>
          <w:b/>
          <w:i/>
          <w:color w:val="002060"/>
          <w:szCs w:val="22"/>
          <w:u w:val="single"/>
        </w:rPr>
      </w:pPr>
      <w:r w:rsidRPr="008500CF">
        <w:rPr>
          <w:b/>
          <w:color w:val="002060"/>
          <w:szCs w:val="22"/>
        </w:rPr>
        <w:t xml:space="preserve">b) </w:t>
      </w:r>
      <w:r w:rsidRPr="008500CF">
        <w:rPr>
          <w:b/>
          <w:i/>
          <w:color w:val="002060"/>
          <w:szCs w:val="22"/>
        </w:rPr>
        <w:t xml:space="preserve">da martedì 1 dicembre 2020 </w:t>
      </w:r>
      <w:r w:rsidRPr="00EC57BB">
        <w:rPr>
          <w:b/>
          <w:i/>
          <w:color w:val="002060"/>
          <w:szCs w:val="22"/>
          <w:highlight w:val="yellow"/>
        </w:rPr>
        <w:t xml:space="preserve">a </w:t>
      </w:r>
      <w:r>
        <w:rPr>
          <w:b/>
          <w:i/>
          <w:color w:val="002060"/>
          <w:szCs w:val="22"/>
          <w:highlight w:val="yellow"/>
        </w:rPr>
        <w:t>mercoledì 31 marzo</w:t>
      </w:r>
      <w:r w:rsidRPr="00EC57BB">
        <w:rPr>
          <w:b/>
          <w:i/>
          <w:color w:val="002060"/>
          <w:szCs w:val="22"/>
          <w:highlight w:val="yellow"/>
        </w:rPr>
        <w:t xml:space="preserve"> 2021 (ore 19,00)</w:t>
      </w:r>
    </w:p>
    <w:p w14:paraId="2CFABA73" w14:textId="77777777" w:rsidR="009C36B9" w:rsidRPr="008500CF" w:rsidRDefault="009C36B9" w:rsidP="009C36B9">
      <w:pPr>
        <w:pStyle w:val="LndNormale1"/>
        <w:rPr>
          <w:color w:val="002060"/>
          <w:szCs w:val="22"/>
        </w:rPr>
      </w:pPr>
    </w:p>
    <w:p w14:paraId="29CF96E9" w14:textId="77777777" w:rsidR="009C36B9" w:rsidRPr="008500CF" w:rsidRDefault="009C36B9" w:rsidP="009C36B9">
      <w:pPr>
        <w:pStyle w:val="LndNormale1"/>
        <w:rPr>
          <w:color w:val="002060"/>
          <w:szCs w:val="22"/>
        </w:rPr>
      </w:pPr>
      <w:r w:rsidRPr="008500CF">
        <w:rPr>
          <w:color w:val="002060"/>
          <w:szCs w:val="22"/>
        </w:rPr>
        <w:t xml:space="preserve">Nell'ipotesi b) le modalità sono quelle previste per i trasferimenti suppletivi (art. 104 delle N.O.I.F.) </w:t>
      </w:r>
    </w:p>
    <w:p w14:paraId="1BDD26EA" w14:textId="77777777" w:rsidR="009C36B9" w:rsidRPr="008500CF" w:rsidRDefault="009C36B9" w:rsidP="009C36B9">
      <w:pPr>
        <w:pStyle w:val="LndNormale1"/>
        <w:rPr>
          <w:color w:val="002060"/>
          <w:szCs w:val="22"/>
        </w:rPr>
      </w:pPr>
    </w:p>
    <w:p w14:paraId="0E2A9050" w14:textId="77777777" w:rsidR="009C36B9" w:rsidRPr="008500CF" w:rsidRDefault="009C36B9" w:rsidP="009C36B9">
      <w:pPr>
        <w:pStyle w:val="LndNormale1"/>
        <w:rPr>
          <w:color w:val="002060"/>
          <w:szCs w:val="22"/>
        </w:rPr>
      </w:pPr>
      <w:r w:rsidRPr="008500CF">
        <w:rPr>
          <w:color w:val="002060"/>
          <w:szCs w:val="22"/>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11EF1479" w14:textId="77777777" w:rsidR="009C36B9" w:rsidRPr="008500CF" w:rsidRDefault="009C36B9" w:rsidP="009C36B9">
      <w:pPr>
        <w:pStyle w:val="LndNormale1"/>
        <w:rPr>
          <w:color w:val="002060"/>
          <w:szCs w:val="22"/>
        </w:rPr>
      </w:pPr>
      <w:r w:rsidRPr="008500CF">
        <w:rPr>
          <w:color w:val="002060"/>
          <w:szCs w:val="22"/>
        </w:rPr>
        <w:t xml:space="preserve">Il tesseramento per la Società cessionaria decorre dalla data di deposito telematico (apposizione della firme elettronica) delle richieste entro i termini fissati. </w:t>
      </w:r>
    </w:p>
    <w:p w14:paraId="1BF11D68" w14:textId="77777777" w:rsidR="009C36B9" w:rsidRPr="008500CF" w:rsidRDefault="009C36B9" w:rsidP="009C36B9">
      <w:pPr>
        <w:pStyle w:val="LndNormale1"/>
        <w:rPr>
          <w:b/>
          <w:color w:val="002060"/>
          <w:szCs w:val="22"/>
        </w:rPr>
      </w:pPr>
    </w:p>
    <w:p w14:paraId="0C01E225" w14:textId="77777777" w:rsidR="009C36B9" w:rsidRPr="008500CF" w:rsidRDefault="009C36B9" w:rsidP="009C36B9">
      <w:pPr>
        <w:pStyle w:val="LndNormale1"/>
        <w:rPr>
          <w:b/>
          <w:color w:val="002060"/>
          <w:szCs w:val="22"/>
          <w:u w:val="single"/>
        </w:rPr>
      </w:pPr>
      <w:r w:rsidRPr="008500CF">
        <w:rPr>
          <w:b/>
          <w:color w:val="002060"/>
          <w:szCs w:val="22"/>
        </w:rPr>
        <w:t xml:space="preserve">2.A </w:t>
      </w:r>
      <w:r w:rsidRPr="008500CF">
        <w:rPr>
          <w:b/>
          <w:color w:val="002060"/>
          <w:szCs w:val="22"/>
          <w:u w:val="single"/>
        </w:rPr>
        <w:t>Trasferimento di calciatrici “giovani dilettanti” e “non professioniste” tra società partecipanti ai Campionati organizzati dalla Divione Calcio Femminile e dalla Lega Nazionale Dilettanti</w:t>
      </w:r>
    </w:p>
    <w:p w14:paraId="3F4D643B" w14:textId="77777777" w:rsidR="009C36B9" w:rsidRPr="008500CF" w:rsidRDefault="009C36B9" w:rsidP="009C36B9">
      <w:pPr>
        <w:pStyle w:val="LndNormale1"/>
        <w:rPr>
          <w:color w:val="002060"/>
          <w:szCs w:val="22"/>
        </w:rPr>
      </w:pPr>
    </w:p>
    <w:p w14:paraId="170B0D84" w14:textId="77777777" w:rsidR="009C36B9" w:rsidRPr="008500CF" w:rsidRDefault="009C36B9" w:rsidP="009C36B9">
      <w:pPr>
        <w:pStyle w:val="LndNormale1"/>
        <w:numPr>
          <w:ilvl w:val="0"/>
          <w:numId w:val="3"/>
        </w:numPr>
        <w:rPr>
          <w:color w:val="002060"/>
          <w:szCs w:val="22"/>
        </w:rPr>
      </w:pPr>
      <w:r w:rsidRPr="008500CF">
        <w:rPr>
          <w:color w:val="002060"/>
          <w:szCs w:val="22"/>
          <w:u w:val="single"/>
        </w:rPr>
        <w:t>Il trasferimento di una calciatrice "giovane dilettante" o "non professionista" da Società appartenente alla Divisione Calcio Femminile a Società appartenente alla Lega Nazionale Dilettanti può avvenire nei seguenti periodi</w:t>
      </w:r>
      <w:r w:rsidRPr="008500CF">
        <w:rPr>
          <w:color w:val="002060"/>
          <w:szCs w:val="22"/>
        </w:rPr>
        <w:t>:</w:t>
      </w:r>
    </w:p>
    <w:p w14:paraId="1E1251E1" w14:textId="77777777" w:rsidR="009C36B9" w:rsidRPr="008500CF" w:rsidRDefault="009C36B9" w:rsidP="009C36B9">
      <w:pPr>
        <w:pStyle w:val="LndNormale1"/>
        <w:rPr>
          <w:color w:val="002060"/>
          <w:szCs w:val="22"/>
        </w:rPr>
      </w:pPr>
      <w:r w:rsidRPr="008500CF">
        <w:rPr>
          <w:color w:val="002060"/>
          <w:szCs w:val="22"/>
        </w:rPr>
        <w:t>omissis….</w:t>
      </w:r>
    </w:p>
    <w:p w14:paraId="3FDBDECF" w14:textId="77777777" w:rsidR="009C36B9" w:rsidRPr="008500CF" w:rsidRDefault="009C36B9" w:rsidP="009C36B9">
      <w:pPr>
        <w:pStyle w:val="LndNormale1"/>
        <w:rPr>
          <w:color w:val="002060"/>
          <w:szCs w:val="22"/>
        </w:rPr>
      </w:pPr>
    </w:p>
    <w:p w14:paraId="70FF7C45" w14:textId="2BD02CEB" w:rsidR="009C36B9" w:rsidRPr="00EC57BB" w:rsidRDefault="009C36B9" w:rsidP="009C36B9">
      <w:pPr>
        <w:pStyle w:val="LndNormale1"/>
        <w:ind w:left="720"/>
        <w:rPr>
          <w:b/>
          <w:i/>
          <w:color w:val="002060"/>
          <w:szCs w:val="22"/>
          <w:highlight w:val="yellow"/>
          <w:u w:val="single"/>
        </w:rPr>
      </w:pPr>
      <w:r w:rsidRPr="003168FD">
        <w:rPr>
          <w:b/>
          <w:i/>
          <w:color w:val="002060"/>
          <w:szCs w:val="22"/>
        </w:rPr>
        <w:t>dal 1°</w:t>
      </w:r>
      <w:r w:rsidRPr="008500CF">
        <w:rPr>
          <w:b/>
          <w:i/>
          <w:color w:val="002060"/>
          <w:szCs w:val="22"/>
        </w:rPr>
        <w:t xml:space="preserve"> dicembre 2020 </w:t>
      </w:r>
      <w:r w:rsidRPr="00EC57BB">
        <w:rPr>
          <w:b/>
          <w:i/>
          <w:color w:val="002060"/>
          <w:szCs w:val="22"/>
          <w:highlight w:val="yellow"/>
        </w:rPr>
        <w:t xml:space="preserve">a </w:t>
      </w:r>
      <w:r>
        <w:rPr>
          <w:b/>
          <w:i/>
          <w:color w:val="002060"/>
          <w:szCs w:val="22"/>
          <w:highlight w:val="yellow"/>
        </w:rPr>
        <w:t>mercoledì 31 marzo</w:t>
      </w:r>
      <w:r w:rsidRPr="00EC57BB">
        <w:rPr>
          <w:b/>
          <w:i/>
          <w:color w:val="002060"/>
          <w:szCs w:val="22"/>
          <w:highlight w:val="yellow"/>
        </w:rPr>
        <w:t xml:space="preserve"> 2021 (ore 19,00)</w:t>
      </w:r>
    </w:p>
    <w:p w14:paraId="144F5170" w14:textId="77777777" w:rsidR="009C36B9" w:rsidRPr="008500CF" w:rsidRDefault="009C36B9" w:rsidP="009C36B9">
      <w:pPr>
        <w:pStyle w:val="LndNormale1"/>
        <w:rPr>
          <w:color w:val="002060"/>
          <w:szCs w:val="22"/>
        </w:rPr>
      </w:pPr>
    </w:p>
    <w:p w14:paraId="41F3FE98" w14:textId="77777777" w:rsidR="009C36B9" w:rsidRPr="008500CF" w:rsidRDefault="009C36B9" w:rsidP="009C36B9">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487ADCF1" w14:textId="77777777" w:rsidR="009C36B9" w:rsidRPr="008500CF" w:rsidRDefault="009C36B9" w:rsidP="009C36B9">
      <w:pPr>
        <w:pStyle w:val="LndNormale1"/>
        <w:rPr>
          <w:b/>
          <w:color w:val="002060"/>
          <w:szCs w:val="22"/>
        </w:rPr>
      </w:pPr>
    </w:p>
    <w:p w14:paraId="02F9336A" w14:textId="77777777" w:rsidR="009C36B9" w:rsidRPr="008500CF" w:rsidRDefault="009C36B9" w:rsidP="009C36B9">
      <w:pPr>
        <w:pStyle w:val="LndNormale1"/>
        <w:rPr>
          <w:color w:val="002060"/>
          <w:szCs w:val="22"/>
        </w:rPr>
      </w:pPr>
      <w:r w:rsidRPr="008500CF">
        <w:rPr>
          <w:color w:val="002060"/>
          <w:szCs w:val="22"/>
        </w:rPr>
        <w:t>omissis….</w:t>
      </w:r>
    </w:p>
    <w:p w14:paraId="50FF8E73" w14:textId="77777777" w:rsidR="009C36B9" w:rsidRPr="008500CF" w:rsidRDefault="009C36B9" w:rsidP="009C36B9">
      <w:pPr>
        <w:pStyle w:val="LndNormale1"/>
        <w:rPr>
          <w:b/>
          <w:color w:val="002060"/>
          <w:szCs w:val="22"/>
        </w:rPr>
      </w:pPr>
    </w:p>
    <w:p w14:paraId="4788066F" w14:textId="77777777" w:rsidR="009C36B9" w:rsidRPr="008500CF" w:rsidRDefault="009C36B9" w:rsidP="009C36B9">
      <w:pPr>
        <w:pStyle w:val="LndNormale1"/>
        <w:rPr>
          <w:color w:val="002060"/>
          <w:szCs w:val="22"/>
        </w:rPr>
      </w:pPr>
    </w:p>
    <w:p w14:paraId="486BBCAC" w14:textId="77777777" w:rsidR="009C36B9" w:rsidRPr="008500CF" w:rsidRDefault="009C36B9" w:rsidP="009C36B9">
      <w:pPr>
        <w:pStyle w:val="LndNormale1"/>
        <w:rPr>
          <w:b/>
          <w:color w:val="002060"/>
          <w:szCs w:val="22"/>
        </w:rPr>
      </w:pPr>
      <w:r w:rsidRPr="008500CF">
        <w:rPr>
          <w:b/>
          <w:color w:val="002060"/>
          <w:szCs w:val="22"/>
        </w:rPr>
        <w:t xml:space="preserve">6. </w:t>
      </w:r>
      <w:r w:rsidRPr="008500CF">
        <w:rPr>
          <w:b/>
          <w:color w:val="002060"/>
          <w:szCs w:val="22"/>
          <w:u w:val="single"/>
        </w:rPr>
        <w:t>Richiesta di tesseramento calciatori professionisti che hanno risolto per qualsiasi ragione il rapporto contrattuale.</w:t>
      </w:r>
    </w:p>
    <w:p w14:paraId="6831DEFC" w14:textId="77777777" w:rsidR="009C36B9" w:rsidRPr="008500CF" w:rsidRDefault="009C36B9" w:rsidP="009C36B9">
      <w:pPr>
        <w:pStyle w:val="LndNormale1"/>
        <w:rPr>
          <w:color w:val="002060"/>
          <w:szCs w:val="22"/>
        </w:rPr>
      </w:pPr>
      <w:r w:rsidRPr="008500CF">
        <w:rPr>
          <w:color w:val="002060"/>
          <w:szCs w:val="22"/>
        </w:rPr>
        <w:t>Le Società appartenenti alla L.N.D. possono richiedere il tesseramento di calciatori italiani e stranieri che hanno risolto per qualsiasi ragione il proprio rapporto contrattuale nel seguente periodo:</w:t>
      </w:r>
    </w:p>
    <w:p w14:paraId="5C4454D8" w14:textId="77777777" w:rsidR="009C36B9" w:rsidRPr="008500CF" w:rsidRDefault="009C36B9" w:rsidP="009C36B9">
      <w:pPr>
        <w:pStyle w:val="LndNormale1"/>
        <w:rPr>
          <w:color w:val="002060"/>
          <w:szCs w:val="22"/>
        </w:rPr>
      </w:pPr>
    </w:p>
    <w:p w14:paraId="718E5FBE" w14:textId="77777777" w:rsidR="00E22700" w:rsidRPr="00EC57BB" w:rsidRDefault="009C36B9" w:rsidP="00E22700">
      <w:pPr>
        <w:pStyle w:val="LndNormale1"/>
        <w:ind w:left="720"/>
        <w:rPr>
          <w:b/>
          <w:i/>
          <w:color w:val="002060"/>
          <w:szCs w:val="22"/>
          <w:highlight w:val="yellow"/>
          <w:u w:val="single"/>
        </w:rPr>
      </w:pPr>
      <w:r w:rsidRPr="008500CF">
        <w:rPr>
          <w:b/>
          <w:i/>
          <w:color w:val="002060"/>
          <w:szCs w:val="22"/>
        </w:rPr>
        <w:t xml:space="preserve">da mercoledì 1° luglio 2020 </w:t>
      </w:r>
      <w:r w:rsidR="00E22700" w:rsidRPr="00EC57BB">
        <w:rPr>
          <w:b/>
          <w:i/>
          <w:color w:val="002060"/>
          <w:szCs w:val="22"/>
          <w:highlight w:val="yellow"/>
        </w:rPr>
        <w:t xml:space="preserve">a </w:t>
      </w:r>
      <w:r w:rsidR="00E22700">
        <w:rPr>
          <w:b/>
          <w:i/>
          <w:color w:val="002060"/>
          <w:szCs w:val="22"/>
          <w:highlight w:val="yellow"/>
        </w:rPr>
        <w:t>mercoledì 31 marzo</w:t>
      </w:r>
      <w:r w:rsidR="00E22700" w:rsidRPr="00EC57BB">
        <w:rPr>
          <w:b/>
          <w:i/>
          <w:color w:val="002060"/>
          <w:szCs w:val="22"/>
          <w:highlight w:val="yellow"/>
        </w:rPr>
        <w:t xml:space="preserve"> 2021 (ore 19,00)</w:t>
      </w:r>
    </w:p>
    <w:p w14:paraId="4120ED21" w14:textId="4290024A" w:rsidR="009C36B9" w:rsidRPr="008500CF" w:rsidRDefault="009C36B9" w:rsidP="009C36B9">
      <w:pPr>
        <w:pStyle w:val="LndNormale1"/>
        <w:rPr>
          <w:b/>
          <w:i/>
          <w:color w:val="002060"/>
          <w:szCs w:val="22"/>
        </w:rPr>
      </w:pPr>
    </w:p>
    <w:p w14:paraId="2735E3C8" w14:textId="77777777" w:rsidR="009C36B9" w:rsidRPr="008500CF" w:rsidRDefault="009C36B9" w:rsidP="009C36B9">
      <w:pPr>
        <w:pStyle w:val="LndNormale1"/>
        <w:rPr>
          <w:color w:val="002060"/>
          <w:szCs w:val="22"/>
        </w:rPr>
      </w:pPr>
      <w:r w:rsidRPr="008500CF">
        <w:rPr>
          <w:color w:val="002060"/>
          <w:szCs w:val="22"/>
        </w:rPr>
        <w:t xml:space="preserve">E’ fatto salvo quanto previsto dall’art. 40 </w:t>
      </w:r>
      <w:r w:rsidRPr="008500CF">
        <w:rPr>
          <w:i/>
          <w:color w:val="002060"/>
          <w:szCs w:val="22"/>
        </w:rPr>
        <w:t xml:space="preserve">quater </w:t>
      </w:r>
      <w:r w:rsidRPr="008500CF">
        <w:rPr>
          <w:color w:val="002060"/>
          <w:szCs w:val="22"/>
        </w:rPr>
        <w:t xml:space="preserve">e all’art. 40 </w:t>
      </w:r>
      <w:r w:rsidRPr="008500CF">
        <w:rPr>
          <w:i/>
          <w:color w:val="002060"/>
          <w:szCs w:val="22"/>
        </w:rPr>
        <w:t xml:space="preserve">quinquies </w:t>
      </w:r>
      <w:r w:rsidRPr="008500CF">
        <w:rPr>
          <w:color w:val="002060"/>
          <w:szCs w:val="22"/>
        </w:rPr>
        <w:t>delle N.O.I.F.</w:t>
      </w:r>
    </w:p>
    <w:p w14:paraId="59702C7F" w14:textId="77777777" w:rsidR="009C36B9" w:rsidRPr="008500CF" w:rsidRDefault="009C36B9" w:rsidP="009C36B9">
      <w:pPr>
        <w:pStyle w:val="LndNormale1"/>
        <w:rPr>
          <w:color w:val="002060"/>
          <w:szCs w:val="22"/>
        </w:rPr>
      </w:pPr>
    </w:p>
    <w:p w14:paraId="3F67F0DC" w14:textId="77777777" w:rsidR="009C36B9" w:rsidRPr="008500CF" w:rsidRDefault="009C36B9" w:rsidP="009C36B9">
      <w:pPr>
        <w:pStyle w:val="LndNormale1"/>
        <w:rPr>
          <w:color w:val="002060"/>
          <w:szCs w:val="22"/>
        </w:rPr>
      </w:pPr>
      <w:r w:rsidRPr="008500CF">
        <w:rPr>
          <w:color w:val="002060"/>
          <w:szCs w:val="22"/>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118FF0E8" w14:textId="77777777" w:rsidR="009C36B9" w:rsidRPr="008500CF" w:rsidRDefault="009C36B9" w:rsidP="009C36B9">
      <w:pPr>
        <w:pStyle w:val="LndNormale1"/>
        <w:rPr>
          <w:color w:val="002060"/>
          <w:szCs w:val="22"/>
        </w:rPr>
      </w:pPr>
      <w:r w:rsidRPr="008500CF">
        <w:rPr>
          <w:color w:val="002060"/>
          <w:szCs w:val="22"/>
        </w:rPr>
        <w:t xml:space="preserve">Si ricorda che un calciatore tesserato come professionista non può essere tesserato come dilettante prima che siano trascorsi </w:t>
      </w:r>
      <w:r w:rsidRPr="008500CF">
        <w:rPr>
          <w:b/>
          <w:color w:val="002060"/>
          <w:szCs w:val="22"/>
        </w:rPr>
        <w:t>almeno 30 giorni</w:t>
      </w:r>
      <w:r w:rsidRPr="008500CF">
        <w:rPr>
          <w:color w:val="002060"/>
          <w:szCs w:val="22"/>
        </w:rPr>
        <w:t xml:space="preserve"> da quando abbia disputato la sua ultima partita come professionista.</w:t>
      </w:r>
    </w:p>
    <w:p w14:paraId="5A19A49C" w14:textId="77777777" w:rsidR="009C36B9" w:rsidRPr="008500CF" w:rsidRDefault="009C36B9" w:rsidP="009C36B9">
      <w:pPr>
        <w:pStyle w:val="LndNormale1"/>
        <w:rPr>
          <w:color w:val="002060"/>
          <w:szCs w:val="22"/>
        </w:rPr>
      </w:pPr>
    </w:p>
    <w:p w14:paraId="24CCD495" w14:textId="77777777" w:rsidR="009C36B9" w:rsidRPr="008500CF" w:rsidRDefault="009C36B9" w:rsidP="009C36B9">
      <w:pPr>
        <w:pStyle w:val="LndNormale1"/>
        <w:rPr>
          <w:b/>
          <w:color w:val="002060"/>
          <w:szCs w:val="22"/>
          <w:u w:val="single"/>
        </w:rPr>
      </w:pPr>
      <w:r w:rsidRPr="008500CF">
        <w:rPr>
          <w:b/>
          <w:color w:val="002060"/>
          <w:szCs w:val="22"/>
          <w:u w:val="single"/>
        </w:rPr>
        <w:t>7. Calciatori provenienti da Federazione estera e primo tesseramento di calciatori stranieri mai tesserati all’estero.</w:t>
      </w:r>
    </w:p>
    <w:p w14:paraId="61041EC9" w14:textId="77777777" w:rsidR="009C36B9" w:rsidRPr="008500CF" w:rsidRDefault="009C36B9" w:rsidP="009C36B9">
      <w:pPr>
        <w:pStyle w:val="LndNormale1"/>
        <w:rPr>
          <w:color w:val="002060"/>
          <w:szCs w:val="22"/>
        </w:rPr>
      </w:pPr>
    </w:p>
    <w:p w14:paraId="761DE9DF" w14:textId="77777777" w:rsidR="009C36B9" w:rsidRPr="008500CF" w:rsidRDefault="009C36B9" w:rsidP="009C36B9">
      <w:pPr>
        <w:pStyle w:val="LndNormale1"/>
        <w:rPr>
          <w:b/>
          <w:color w:val="002060"/>
          <w:szCs w:val="22"/>
          <w:u w:val="single"/>
        </w:rPr>
      </w:pPr>
      <w:r w:rsidRPr="008500CF">
        <w:rPr>
          <w:b/>
          <w:color w:val="002060"/>
          <w:szCs w:val="22"/>
          <w:u w:val="single"/>
        </w:rPr>
        <w:t>Calciatori stranieri</w:t>
      </w:r>
    </w:p>
    <w:p w14:paraId="74A1FC94" w14:textId="4103B57B" w:rsidR="009C36B9" w:rsidRPr="008500CF" w:rsidRDefault="009C36B9" w:rsidP="009C36B9">
      <w:pPr>
        <w:pStyle w:val="LndNormale1"/>
        <w:rPr>
          <w:color w:val="002060"/>
          <w:szCs w:val="22"/>
        </w:rPr>
      </w:pPr>
      <w:r w:rsidRPr="008500CF">
        <w:rPr>
          <w:color w:val="002060"/>
          <w:szCs w:val="22"/>
        </w:rPr>
        <w:t xml:space="preserve">Le società appartenenti alla Lega Nazionale Dilettanti possono richiedere il tesseramento, </w:t>
      </w:r>
      <w:r w:rsidRPr="003168FD">
        <w:rPr>
          <w:b/>
          <w:color w:val="002060"/>
          <w:szCs w:val="22"/>
          <w:highlight w:val="yellow"/>
          <w:u w:val="single"/>
        </w:rPr>
        <w:t>entro il</w:t>
      </w:r>
      <w:r w:rsidRPr="003168FD">
        <w:rPr>
          <w:color w:val="002060"/>
          <w:szCs w:val="22"/>
          <w:highlight w:val="yellow"/>
          <w:u w:val="single"/>
        </w:rPr>
        <w:t xml:space="preserve"> </w:t>
      </w:r>
      <w:r w:rsidR="00E22700">
        <w:rPr>
          <w:b/>
          <w:color w:val="002060"/>
          <w:szCs w:val="22"/>
          <w:highlight w:val="yellow"/>
          <w:u w:val="single"/>
        </w:rPr>
        <w:t xml:space="preserve">31 marzo </w:t>
      </w:r>
      <w:r w:rsidRPr="003168FD">
        <w:rPr>
          <w:b/>
          <w:color w:val="002060"/>
          <w:szCs w:val="22"/>
          <w:highlight w:val="yellow"/>
          <w:u w:val="single"/>
        </w:rPr>
        <w:t>2021</w:t>
      </w:r>
      <w:r w:rsidRPr="008500CF">
        <w:rPr>
          <w:color w:val="002060"/>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0563C19D" w14:textId="77777777" w:rsidR="009C36B9" w:rsidRPr="008500CF" w:rsidRDefault="009C36B9" w:rsidP="009C36B9">
      <w:pPr>
        <w:pStyle w:val="LndNormale1"/>
        <w:rPr>
          <w:color w:val="002060"/>
          <w:szCs w:val="22"/>
        </w:rPr>
      </w:pPr>
    </w:p>
    <w:p w14:paraId="5F0763A6" w14:textId="77777777" w:rsidR="009C36B9" w:rsidRPr="008500CF" w:rsidRDefault="009C36B9" w:rsidP="009C36B9">
      <w:pPr>
        <w:pStyle w:val="LndNormale1"/>
        <w:rPr>
          <w:color w:val="002060"/>
          <w:szCs w:val="22"/>
        </w:rPr>
      </w:pPr>
      <w:r w:rsidRPr="008500CF">
        <w:rPr>
          <w:color w:val="002060"/>
          <w:szCs w:val="22"/>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3986B950" w14:textId="77777777" w:rsidR="009C36B9" w:rsidRPr="008500CF" w:rsidRDefault="009C36B9" w:rsidP="009C36B9">
      <w:pPr>
        <w:pStyle w:val="LndNormale1"/>
        <w:rPr>
          <w:color w:val="002060"/>
          <w:szCs w:val="22"/>
        </w:rPr>
      </w:pPr>
    </w:p>
    <w:p w14:paraId="007FFC05" w14:textId="77777777" w:rsidR="009C36B9" w:rsidRPr="008500CF" w:rsidRDefault="009C36B9" w:rsidP="009C36B9">
      <w:pPr>
        <w:pStyle w:val="LndNormale1"/>
        <w:rPr>
          <w:color w:val="002060"/>
          <w:szCs w:val="22"/>
        </w:rPr>
      </w:pPr>
      <w:r w:rsidRPr="008500CF">
        <w:rPr>
          <w:color w:val="002060"/>
          <w:szCs w:val="22"/>
        </w:rPr>
        <w:t>Tali richieste di tesseramento devono essere depositate all’Ufficio Tesseramento della F.I.G.C. presso la piattaforma federale telematica.</w:t>
      </w:r>
    </w:p>
    <w:p w14:paraId="48F40A02" w14:textId="77777777" w:rsidR="009C36B9" w:rsidRPr="008500CF" w:rsidRDefault="009C36B9" w:rsidP="009C36B9">
      <w:pPr>
        <w:pStyle w:val="LndNormale1"/>
        <w:rPr>
          <w:color w:val="002060"/>
          <w:szCs w:val="22"/>
        </w:rPr>
      </w:pPr>
      <w:r w:rsidRPr="008500CF">
        <w:rPr>
          <w:color w:val="002060"/>
          <w:szCs w:val="22"/>
        </w:rPr>
        <w:t xml:space="preserve">La decorrenza del tesseramento è stabilita, ad ogni effetto, a partire dalla data di autorizzazione rilasciata dalla stesso Ufficio Tesseramento della F.I.G.C. </w:t>
      </w:r>
    </w:p>
    <w:p w14:paraId="5530BF6D" w14:textId="77777777" w:rsidR="009C36B9" w:rsidRPr="008500CF" w:rsidRDefault="009C36B9" w:rsidP="009C36B9">
      <w:pPr>
        <w:pStyle w:val="LndNormale1"/>
        <w:rPr>
          <w:color w:val="002060"/>
          <w:szCs w:val="22"/>
        </w:rPr>
      </w:pPr>
      <w:r w:rsidRPr="008500CF">
        <w:rPr>
          <w:color w:val="002060"/>
          <w:szCs w:val="22"/>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4A2C8F97" w14:textId="77777777" w:rsidR="009C36B9" w:rsidRPr="008500CF" w:rsidRDefault="009C36B9" w:rsidP="009C36B9">
      <w:pPr>
        <w:pStyle w:val="LndNormale1"/>
        <w:rPr>
          <w:color w:val="002060"/>
          <w:szCs w:val="22"/>
        </w:rPr>
      </w:pPr>
    </w:p>
    <w:p w14:paraId="2A8D6946" w14:textId="77777777" w:rsidR="009C36B9" w:rsidRPr="008500CF" w:rsidRDefault="009C36B9" w:rsidP="009C36B9">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0E0C7EF8" w14:textId="77777777" w:rsidR="009C36B9" w:rsidRPr="008500CF" w:rsidRDefault="009C36B9" w:rsidP="009C36B9">
      <w:pPr>
        <w:pStyle w:val="LndNormale1"/>
        <w:rPr>
          <w:color w:val="002060"/>
          <w:szCs w:val="22"/>
        </w:rPr>
      </w:pPr>
    </w:p>
    <w:p w14:paraId="106FB016" w14:textId="77777777" w:rsidR="009C36B9" w:rsidRPr="008500CF" w:rsidRDefault="009C36B9" w:rsidP="009C36B9">
      <w:pPr>
        <w:pStyle w:val="LndNormale1"/>
        <w:rPr>
          <w:b/>
          <w:color w:val="002060"/>
          <w:szCs w:val="22"/>
          <w:u w:val="single"/>
        </w:rPr>
      </w:pPr>
      <w:r w:rsidRPr="008500CF">
        <w:rPr>
          <w:b/>
          <w:color w:val="002060"/>
          <w:szCs w:val="22"/>
          <w:u w:val="single"/>
        </w:rPr>
        <w:t>Calciatori italiani</w:t>
      </w:r>
    </w:p>
    <w:p w14:paraId="27C2F41E" w14:textId="48FBB41F" w:rsidR="009C36B9" w:rsidRPr="008500CF" w:rsidRDefault="009C36B9" w:rsidP="009C36B9">
      <w:pPr>
        <w:pStyle w:val="LndNormale1"/>
        <w:rPr>
          <w:color w:val="002060"/>
          <w:szCs w:val="22"/>
        </w:rPr>
      </w:pPr>
      <w:r w:rsidRPr="008500CF">
        <w:rPr>
          <w:color w:val="002060"/>
          <w:szCs w:val="22"/>
        </w:rPr>
        <w:t xml:space="preserve">Le società appartenenti alla Lega Nazionale Dilettanti possono richiedere il tesseramento, </w:t>
      </w:r>
      <w:r w:rsidRPr="003168FD">
        <w:rPr>
          <w:b/>
          <w:color w:val="002060"/>
          <w:szCs w:val="22"/>
          <w:highlight w:val="yellow"/>
          <w:u w:val="single"/>
        </w:rPr>
        <w:t xml:space="preserve">entro </w:t>
      </w:r>
      <w:r w:rsidR="00E22700">
        <w:rPr>
          <w:b/>
          <w:color w:val="002060"/>
          <w:szCs w:val="22"/>
          <w:highlight w:val="yellow"/>
          <w:u w:val="single"/>
        </w:rPr>
        <w:t>mercoledì 31 marzo</w:t>
      </w:r>
      <w:r w:rsidRPr="003168FD">
        <w:rPr>
          <w:b/>
          <w:color w:val="002060"/>
          <w:szCs w:val="22"/>
          <w:highlight w:val="yellow"/>
          <w:u w:val="single"/>
        </w:rPr>
        <w:t xml:space="preserve"> 2021</w:t>
      </w:r>
      <w:r w:rsidRPr="008500CF">
        <w:rPr>
          <w:color w:val="002060"/>
          <w:szCs w:val="22"/>
        </w:rPr>
        <w:t xml:space="preserve">, di calciatori italiani provenienti da Federazioni estere con ultimo tesseramento da professionista, nonché richiedere il tesseramento entro </w:t>
      </w:r>
      <w:r w:rsidRPr="008500CF">
        <w:rPr>
          <w:b/>
          <w:color w:val="002060"/>
          <w:szCs w:val="22"/>
          <w:u w:val="single"/>
        </w:rPr>
        <w:t>mercoledì 31 marzo 2021</w:t>
      </w:r>
      <w:r w:rsidRPr="008500CF">
        <w:rPr>
          <w:color w:val="002060"/>
          <w:szCs w:val="22"/>
        </w:rPr>
        <w:t xml:space="preserve">, di calciatori italiani dilettanti, provenienti da Federazioni estere. </w:t>
      </w:r>
    </w:p>
    <w:p w14:paraId="7D1BD83E" w14:textId="77777777" w:rsidR="009C36B9" w:rsidRPr="008500CF" w:rsidRDefault="009C36B9" w:rsidP="009C36B9">
      <w:pPr>
        <w:pStyle w:val="LndNormale1"/>
        <w:rPr>
          <w:color w:val="002060"/>
          <w:szCs w:val="22"/>
        </w:rPr>
      </w:pPr>
      <w:r w:rsidRPr="008500CF">
        <w:rPr>
          <w:color w:val="002060"/>
          <w:szCs w:val="22"/>
        </w:rPr>
        <w:t>E’ fatto salvo quanto previsto dall’art. 40 quater, comma 2, delle N.O.I.F. e all’art. 40 quinquies, comma 4 delle NOIF.</w:t>
      </w:r>
    </w:p>
    <w:p w14:paraId="3043CF51" w14:textId="77777777" w:rsidR="009C36B9" w:rsidRPr="008500CF" w:rsidRDefault="009C36B9" w:rsidP="009C36B9">
      <w:pPr>
        <w:pStyle w:val="LndNormale1"/>
        <w:rPr>
          <w:color w:val="002060"/>
          <w:szCs w:val="22"/>
        </w:rPr>
      </w:pPr>
    </w:p>
    <w:p w14:paraId="34751597" w14:textId="77777777" w:rsidR="009C36B9" w:rsidRPr="008500CF" w:rsidRDefault="009C36B9" w:rsidP="009C36B9">
      <w:pPr>
        <w:pStyle w:val="LndNormale1"/>
        <w:rPr>
          <w:color w:val="002060"/>
          <w:szCs w:val="22"/>
        </w:rPr>
      </w:pPr>
      <w:r w:rsidRPr="008500CF">
        <w:rPr>
          <w:color w:val="002060"/>
          <w:szCs w:val="22"/>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dalla stesso Ufficio Tesseramento della F.I.G.C. </w:t>
      </w:r>
    </w:p>
    <w:p w14:paraId="0ACA206B" w14:textId="77777777" w:rsidR="009C36B9" w:rsidRPr="008500CF" w:rsidRDefault="009C36B9" w:rsidP="009C36B9">
      <w:pPr>
        <w:pStyle w:val="LndNormale1"/>
        <w:rPr>
          <w:color w:val="002060"/>
          <w:szCs w:val="22"/>
        </w:rPr>
      </w:pPr>
    </w:p>
    <w:p w14:paraId="074A6531" w14:textId="77777777" w:rsidR="009C36B9" w:rsidRPr="008500CF" w:rsidRDefault="009C36B9" w:rsidP="009C36B9">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4C18C4BE" w14:textId="77777777" w:rsidR="009C36B9" w:rsidRPr="008500CF" w:rsidRDefault="009C36B9" w:rsidP="009C36B9">
      <w:pPr>
        <w:pStyle w:val="LndNormale1"/>
        <w:rPr>
          <w:color w:val="002060"/>
          <w:szCs w:val="22"/>
        </w:rPr>
      </w:pPr>
    </w:p>
    <w:p w14:paraId="6D4092D9" w14:textId="77777777" w:rsidR="009C36B9" w:rsidRPr="008500CF" w:rsidRDefault="009C36B9" w:rsidP="009C36B9">
      <w:pPr>
        <w:pStyle w:val="LndNormale1"/>
        <w:rPr>
          <w:b/>
          <w:bCs/>
          <w:color w:val="002060"/>
          <w:szCs w:val="22"/>
          <w:u w:val="single"/>
        </w:rPr>
      </w:pPr>
      <w:r w:rsidRPr="008500CF">
        <w:rPr>
          <w:b/>
          <w:color w:val="002060"/>
          <w:szCs w:val="22"/>
        </w:rPr>
        <w:t>8</w:t>
      </w:r>
      <w:r w:rsidRPr="008500CF">
        <w:rPr>
          <w:color w:val="002060"/>
          <w:szCs w:val="22"/>
        </w:rPr>
        <w:t xml:space="preserve">. </w:t>
      </w:r>
      <w:r w:rsidRPr="008500CF">
        <w:rPr>
          <w:b/>
          <w:bCs/>
          <w:color w:val="002060"/>
          <w:szCs w:val="22"/>
          <w:u w:val="single"/>
        </w:rPr>
        <w:t>Termini annuali richiesti dalle norme regolamentari</w:t>
      </w:r>
    </w:p>
    <w:p w14:paraId="614E8943" w14:textId="77777777" w:rsidR="009C36B9" w:rsidRPr="008500CF" w:rsidRDefault="009C36B9" w:rsidP="009C36B9">
      <w:pPr>
        <w:pStyle w:val="LndNormale1"/>
        <w:rPr>
          <w:color w:val="002060"/>
          <w:szCs w:val="22"/>
        </w:rPr>
      </w:pPr>
      <w:r w:rsidRPr="008500CF">
        <w:rPr>
          <w:color w:val="002060"/>
          <w:szCs w:val="22"/>
        </w:rPr>
        <w:t>Vengono fissati i seguenti termini per le diverse previsioni regolamentari soggette a determinazioni annuali:</w:t>
      </w:r>
    </w:p>
    <w:p w14:paraId="1CF4C80D" w14:textId="77777777" w:rsidR="009C36B9" w:rsidRPr="008500CF" w:rsidRDefault="009C36B9" w:rsidP="009C36B9">
      <w:pPr>
        <w:pStyle w:val="LndNormale1"/>
        <w:rPr>
          <w:color w:val="002060"/>
          <w:szCs w:val="22"/>
        </w:rPr>
      </w:pPr>
    </w:p>
    <w:p w14:paraId="75AB6619" w14:textId="77777777" w:rsidR="009C36B9" w:rsidRPr="008500CF" w:rsidRDefault="009C36B9" w:rsidP="009C36B9">
      <w:pPr>
        <w:pStyle w:val="LndNormale1"/>
        <w:rPr>
          <w:color w:val="002060"/>
          <w:szCs w:val="22"/>
        </w:rPr>
      </w:pPr>
      <w:r w:rsidRPr="008500CF">
        <w:rPr>
          <w:color w:val="002060"/>
          <w:szCs w:val="22"/>
          <w:u w:val="single"/>
        </w:rPr>
        <w:t>Conversione del trasferimento temporaneo in trasferimento definitivo – Art. 101 comma 5 NOIF</w:t>
      </w:r>
    </w:p>
    <w:p w14:paraId="4B78C2F2" w14:textId="77777777" w:rsidR="009C36B9" w:rsidRPr="008500CF" w:rsidRDefault="009C36B9" w:rsidP="009C36B9">
      <w:pPr>
        <w:pStyle w:val="LndNormale1"/>
        <w:rPr>
          <w:color w:val="002060"/>
          <w:szCs w:val="22"/>
        </w:rPr>
      </w:pPr>
    </w:p>
    <w:p w14:paraId="72DB8D1C" w14:textId="77777777" w:rsidR="009C36B9" w:rsidRPr="008500CF" w:rsidRDefault="009C36B9" w:rsidP="009C36B9">
      <w:pPr>
        <w:pStyle w:val="LndNormale1"/>
        <w:rPr>
          <w:color w:val="002060"/>
          <w:szCs w:val="22"/>
        </w:rPr>
      </w:pPr>
      <w:r w:rsidRPr="008500CF">
        <w:rPr>
          <w:color w:val="002060"/>
          <w:szCs w:val="22"/>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6BC16B26" w14:textId="77777777" w:rsidR="009C36B9" w:rsidRPr="008500CF" w:rsidRDefault="009C36B9" w:rsidP="009C36B9">
      <w:pPr>
        <w:pStyle w:val="LndNormale1"/>
        <w:rPr>
          <w:color w:val="002060"/>
          <w:szCs w:val="22"/>
        </w:rPr>
      </w:pPr>
    </w:p>
    <w:p w14:paraId="4D741935" w14:textId="5D417B30" w:rsidR="00E22700" w:rsidRDefault="00E22700" w:rsidP="009C36B9">
      <w:pPr>
        <w:pStyle w:val="LndNormale1"/>
        <w:rPr>
          <w:color w:val="002060"/>
          <w:szCs w:val="22"/>
        </w:rPr>
      </w:pPr>
      <w:r>
        <w:rPr>
          <w:color w:val="002060"/>
          <w:szCs w:val="22"/>
        </w:rPr>
        <w:t>…omissis…</w:t>
      </w:r>
    </w:p>
    <w:p w14:paraId="341FCBE3" w14:textId="77777777" w:rsidR="00E22700" w:rsidRPr="008500CF" w:rsidRDefault="00E22700" w:rsidP="009C36B9">
      <w:pPr>
        <w:pStyle w:val="LndNormale1"/>
        <w:rPr>
          <w:color w:val="002060"/>
          <w:szCs w:val="22"/>
        </w:rPr>
      </w:pPr>
    </w:p>
    <w:p w14:paraId="3FEC3B5C" w14:textId="493ACCE1" w:rsidR="009C36B9" w:rsidRPr="008500CF" w:rsidRDefault="009C36B9" w:rsidP="00E22700">
      <w:pPr>
        <w:pStyle w:val="LndNormale1"/>
        <w:numPr>
          <w:ilvl w:val="0"/>
          <w:numId w:val="6"/>
        </w:numPr>
        <w:rPr>
          <w:color w:val="002060"/>
          <w:szCs w:val="22"/>
        </w:rPr>
      </w:pPr>
      <w:r w:rsidRPr="008500CF">
        <w:rPr>
          <w:color w:val="002060"/>
          <w:szCs w:val="22"/>
        </w:rPr>
        <w:t>Accordi di trasferimento a titolo temporaneo dei calciatori “non professionisti”  e “giovani dilettanti” tra società dilettantistiche:</w:t>
      </w:r>
    </w:p>
    <w:p w14:paraId="64AE0359" w14:textId="77777777" w:rsidR="009C36B9" w:rsidRPr="008500CF" w:rsidRDefault="009C36B9" w:rsidP="009C36B9">
      <w:pPr>
        <w:pStyle w:val="LndNormale1"/>
        <w:rPr>
          <w:color w:val="002060"/>
          <w:szCs w:val="22"/>
        </w:rPr>
      </w:pPr>
    </w:p>
    <w:p w14:paraId="02C35FC0" w14:textId="54EA1B29" w:rsidR="009C36B9" w:rsidRPr="00E22700" w:rsidRDefault="009C36B9" w:rsidP="00E22700">
      <w:pPr>
        <w:pStyle w:val="LndNormale1"/>
        <w:ind w:left="720"/>
        <w:rPr>
          <w:b/>
          <w:i/>
          <w:color w:val="002060"/>
          <w:szCs w:val="22"/>
          <w:highlight w:val="yellow"/>
          <w:u w:val="single"/>
        </w:rPr>
      </w:pPr>
      <w:r w:rsidRPr="008500CF">
        <w:rPr>
          <w:b/>
          <w:i/>
          <w:color w:val="002060"/>
          <w:szCs w:val="22"/>
        </w:rPr>
        <w:t xml:space="preserve">da martedì 1 dicembre 2020 </w:t>
      </w:r>
      <w:r w:rsidR="00E22700" w:rsidRPr="00EC57BB">
        <w:rPr>
          <w:b/>
          <w:i/>
          <w:color w:val="002060"/>
          <w:szCs w:val="22"/>
          <w:highlight w:val="yellow"/>
        </w:rPr>
        <w:t xml:space="preserve">a </w:t>
      </w:r>
      <w:r w:rsidR="00E22700">
        <w:rPr>
          <w:b/>
          <w:i/>
          <w:color w:val="002060"/>
          <w:szCs w:val="22"/>
          <w:highlight w:val="yellow"/>
        </w:rPr>
        <w:t>mercoledì 31 marzo</w:t>
      </w:r>
      <w:r w:rsidR="00E22700" w:rsidRPr="00EC57BB">
        <w:rPr>
          <w:b/>
          <w:i/>
          <w:color w:val="002060"/>
          <w:szCs w:val="22"/>
          <w:highlight w:val="yellow"/>
        </w:rPr>
        <w:t xml:space="preserve"> 2021 (ore 19,00</w:t>
      </w:r>
      <w:r w:rsidRPr="003168FD">
        <w:rPr>
          <w:b/>
          <w:i/>
          <w:color w:val="002060"/>
          <w:szCs w:val="22"/>
          <w:highlight w:val="yellow"/>
        </w:rPr>
        <w:t>).</w:t>
      </w:r>
    </w:p>
    <w:p w14:paraId="1C3D0A3D" w14:textId="77777777" w:rsidR="009C36B9" w:rsidRPr="008500CF" w:rsidRDefault="009C36B9" w:rsidP="009C36B9">
      <w:pPr>
        <w:pStyle w:val="LndNormale1"/>
        <w:rPr>
          <w:b/>
          <w:i/>
          <w:color w:val="002060"/>
          <w:szCs w:val="22"/>
        </w:rPr>
      </w:pPr>
    </w:p>
    <w:p w14:paraId="183B8D31" w14:textId="5804E036" w:rsidR="009C36B9" w:rsidRPr="00E22700" w:rsidRDefault="00E22700" w:rsidP="009C36B9">
      <w:pPr>
        <w:pStyle w:val="LndNormale1"/>
        <w:rPr>
          <w:color w:val="002060"/>
          <w:szCs w:val="22"/>
        </w:rPr>
      </w:pPr>
      <w:r>
        <w:rPr>
          <w:color w:val="002060"/>
          <w:szCs w:val="22"/>
        </w:rPr>
        <w:t>…omissis…</w:t>
      </w:r>
    </w:p>
    <w:p w14:paraId="3FA4416E" w14:textId="77777777" w:rsidR="009C36B9" w:rsidRPr="008500CF" w:rsidRDefault="009C36B9" w:rsidP="009C36B9">
      <w:pPr>
        <w:pStyle w:val="LndNormale1"/>
        <w:rPr>
          <w:color w:val="002060"/>
          <w:szCs w:val="22"/>
        </w:rPr>
      </w:pPr>
    </w:p>
    <w:p w14:paraId="1B6EEE62" w14:textId="65124BE3" w:rsidR="009C36B9" w:rsidRPr="008500CF" w:rsidRDefault="00E22700" w:rsidP="009C36B9">
      <w:pPr>
        <w:pStyle w:val="LndNormale1"/>
        <w:rPr>
          <w:color w:val="002060"/>
          <w:szCs w:val="22"/>
        </w:rPr>
      </w:pPr>
      <w:r>
        <w:rPr>
          <w:color w:val="002060"/>
          <w:szCs w:val="22"/>
        </w:rPr>
        <w:t>d</w:t>
      </w:r>
      <w:r w:rsidR="009C36B9" w:rsidRPr="008500CF">
        <w:rPr>
          <w:color w:val="002060"/>
          <w:szCs w:val="22"/>
        </w:rPr>
        <w:t xml:space="preserve">) </w:t>
      </w:r>
      <w:r w:rsidR="009C36B9" w:rsidRPr="008500CF">
        <w:rPr>
          <w:color w:val="002060"/>
          <w:szCs w:val="22"/>
          <w:u w:val="single"/>
        </w:rPr>
        <w:t>Art. 108 delle N.O.I.F. (svincolo per accordo)</w:t>
      </w:r>
    </w:p>
    <w:p w14:paraId="09BBDBC7" w14:textId="77777777" w:rsidR="009C36B9" w:rsidRPr="008500CF" w:rsidRDefault="009C36B9" w:rsidP="009C36B9">
      <w:pPr>
        <w:pStyle w:val="LndNormale1"/>
        <w:rPr>
          <w:b/>
          <w:color w:val="002060"/>
          <w:szCs w:val="22"/>
        </w:rPr>
      </w:pPr>
      <w:r w:rsidRPr="008500CF">
        <w:rPr>
          <w:color w:val="002060"/>
          <w:szCs w:val="22"/>
        </w:rPr>
        <w:t xml:space="preserve">Il deposito degli accordi di svincolo, presso i Comitati, la Divisione Calcio a Cinque e i Dipartimenti Interregionale e Calcio Femminile,, dovrà avvenire entro 20 giorni dalla stipulazione e comunque entro e non oltre </w:t>
      </w:r>
      <w:r w:rsidRPr="008500CF">
        <w:rPr>
          <w:b/>
          <w:color w:val="002060"/>
          <w:szCs w:val="22"/>
        </w:rPr>
        <w:t>martedì 15 giugno 2021</w:t>
      </w:r>
      <w:r w:rsidRPr="008500CF">
        <w:rPr>
          <w:color w:val="002060"/>
          <w:szCs w:val="22"/>
        </w:rPr>
        <w:t xml:space="preserve"> </w:t>
      </w:r>
      <w:r w:rsidRPr="008500CF">
        <w:rPr>
          <w:b/>
          <w:color w:val="002060"/>
          <w:szCs w:val="22"/>
        </w:rPr>
        <w:t>(ore 19.00).</w:t>
      </w:r>
    </w:p>
    <w:p w14:paraId="06EB2149" w14:textId="77777777" w:rsidR="009C36B9" w:rsidRPr="008500CF" w:rsidRDefault="009C36B9" w:rsidP="009C36B9">
      <w:pPr>
        <w:pStyle w:val="LndNormale1"/>
        <w:rPr>
          <w:color w:val="002060"/>
          <w:szCs w:val="22"/>
        </w:rPr>
      </w:pPr>
    </w:p>
    <w:p w14:paraId="0568A5A5" w14:textId="77777777" w:rsidR="009C36B9" w:rsidRPr="008500CF" w:rsidRDefault="009C36B9" w:rsidP="009C36B9">
      <w:pPr>
        <w:pStyle w:val="LndNormale1"/>
        <w:rPr>
          <w:color w:val="002060"/>
          <w:szCs w:val="22"/>
        </w:rPr>
      </w:pPr>
      <w:r w:rsidRPr="008500CF">
        <w:rPr>
          <w:color w:val="002060"/>
          <w:szCs w:val="22"/>
        </w:rPr>
        <w:t xml:space="preserve">Gli Organi federali competenti provvederanno allo svincolo a far data dal </w:t>
      </w:r>
      <w:r w:rsidRPr="008500CF">
        <w:rPr>
          <w:b/>
          <w:color w:val="002060"/>
          <w:szCs w:val="22"/>
        </w:rPr>
        <w:t>1° luglio 2021</w:t>
      </w:r>
      <w:r w:rsidRPr="008500CF">
        <w:rPr>
          <w:color w:val="002060"/>
          <w:szCs w:val="22"/>
        </w:rPr>
        <w:t>.</w:t>
      </w:r>
    </w:p>
    <w:p w14:paraId="1AA7604B" w14:textId="77777777" w:rsidR="009C36B9" w:rsidRPr="008500CF" w:rsidRDefault="009C36B9" w:rsidP="009C36B9">
      <w:pPr>
        <w:pStyle w:val="LndNormale1"/>
        <w:rPr>
          <w:b/>
          <w:color w:val="002060"/>
          <w:szCs w:val="22"/>
          <w:u w:val="single"/>
        </w:rPr>
      </w:pPr>
    </w:p>
    <w:p w14:paraId="0A7446E1" w14:textId="2341C86B" w:rsidR="009C36B9" w:rsidRPr="00E22700" w:rsidRDefault="00E22700" w:rsidP="009C36B9">
      <w:pPr>
        <w:pStyle w:val="LndNormale1"/>
        <w:rPr>
          <w:bCs/>
          <w:color w:val="002060"/>
          <w:szCs w:val="22"/>
        </w:rPr>
      </w:pPr>
      <w:r>
        <w:rPr>
          <w:bCs/>
          <w:color w:val="002060"/>
          <w:szCs w:val="22"/>
        </w:rPr>
        <w:t>…omissis…</w:t>
      </w:r>
    </w:p>
    <w:p w14:paraId="6C77FA5E" w14:textId="6A9D8EDE" w:rsidR="00072072" w:rsidRPr="009C36B9" w:rsidRDefault="00072072" w:rsidP="00BB3075">
      <w:pPr>
        <w:pStyle w:val="LndNormale1"/>
        <w:rPr>
          <w:bCs/>
          <w:color w:val="002060"/>
          <w:szCs w:val="22"/>
        </w:rPr>
      </w:pPr>
    </w:p>
    <w:p w14:paraId="397ECD11" w14:textId="508DC6AA" w:rsidR="009C36B9" w:rsidRPr="009C36B9" w:rsidRDefault="009C36B9" w:rsidP="00BB3075">
      <w:pPr>
        <w:pStyle w:val="LndNormale1"/>
        <w:rPr>
          <w:bCs/>
          <w:color w:val="002060"/>
          <w:szCs w:val="22"/>
        </w:rPr>
      </w:pPr>
    </w:p>
    <w:p w14:paraId="4B762C8C" w14:textId="77777777" w:rsidR="009C36B9" w:rsidRPr="009C36B9" w:rsidRDefault="009C36B9" w:rsidP="009C36B9">
      <w:pPr>
        <w:pStyle w:val="LndNormale1"/>
        <w:rPr>
          <w:b/>
          <w:color w:val="002060"/>
          <w:sz w:val="28"/>
          <w:szCs w:val="28"/>
        </w:rPr>
      </w:pPr>
      <w:r w:rsidRPr="009C36B9">
        <w:rPr>
          <w:b/>
          <w:color w:val="002060"/>
          <w:sz w:val="28"/>
          <w:szCs w:val="28"/>
        </w:rPr>
        <w:t>AVVISI PUBBLICI DI SPORT E SALUTE</w:t>
      </w:r>
    </w:p>
    <w:p w14:paraId="0F97E4C8" w14:textId="77777777" w:rsidR="009C36B9" w:rsidRPr="009C36B9" w:rsidRDefault="009C36B9" w:rsidP="009C36B9">
      <w:pPr>
        <w:pStyle w:val="LndNormale1"/>
        <w:rPr>
          <w:color w:val="002060"/>
        </w:rPr>
      </w:pPr>
    </w:p>
    <w:p w14:paraId="5130920A" w14:textId="77777777" w:rsidR="009C36B9" w:rsidRPr="009C36B9" w:rsidRDefault="009C36B9" w:rsidP="009C36B9">
      <w:pPr>
        <w:pStyle w:val="LndNormale1"/>
        <w:rPr>
          <w:color w:val="002060"/>
        </w:rPr>
      </w:pPr>
      <w:r w:rsidRPr="009C36B9">
        <w:rPr>
          <w:color w:val="002060"/>
        </w:rPr>
        <w:t xml:space="preserve">Si informa che nel sito Sport e Salute sono stati pubblicati gli avvisi pubblici </w:t>
      </w:r>
      <w:r w:rsidRPr="009C36B9">
        <w:rPr>
          <w:b/>
          <w:color w:val="002060"/>
        </w:rPr>
        <w:t xml:space="preserve">“Sport di Tutti – Quartieri” </w:t>
      </w:r>
      <w:r w:rsidRPr="009C36B9">
        <w:rPr>
          <w:color w:val="002060"/>
        </w:rPr>
        <w:t>e “</w:t>
      </w:r>
      <w:r w:rsidRPr="009C36B9">
        <w:rPr>
          <w:b/>
          <w:color w:val="002060"/>
        </w:rPr>
        <w:t>Sport di tutti – Inclusione”</w:t>
      </w:r>
      <w:r w:rsidRPr="009C36B9">
        <w:rPr>
          <w:color w:val="002060"/>
        </w:rPr>
        <w:t>: due modelli di intervento sportivo e sociale promossi da Sport e Salute, in collaborazione con gli Organismi Sportivi, destinatari all’associanismo di base.</w:t>
      </w:r>
    </w:p>
    <w:p w14:paraId="4F5F6B1D" w14:textId="77777777" w:rsidR="009C36B9" w:rsidRPr="009C36B9" w:rsidRDefault="009C36B9" w:rsidP="009C36B9">
      <w:pPr>
        <w:pStyle w:val="LndNormale1"/>
        <w:rPr>
          <w:color w:val="002060"/>
        </w:rPr>
      </w:pPr>
      <w:r w:rsidRPr="009C36B9">
        <w:rPr>
          <w:color w:val="002060"/>
        </w:rPr>
        <w:t>Cosa sono nello specifico:</w:t>
      </w:r>
    </w:p>
    <w:p w14:paraId="1A9D1D71" w14:textId="77777777" w:rsidR="009C36B9" w:rsidRPr="009C36B9" w:rsidRDefault="009C36B9" w:rsidP="009C36B9">
      <w:pPr>
        <w:pStyle w:val="LndNormale1"/>
        <w:rPr>
          <w:color w:val="002060"/>
        </w:rPr>
      </w:pPr>
    </w:p>
    <w:p w14:paraId="187F2CBA" w14:textId="77777777" w:rsidR="009C36B9" w:rsidRPr="009C36B9" w:rsidRDefault="009C36B9" w:rsidP="009C36B9">
      <w:pPr>
        <w:pStyle w:val="LndNormale1"/>
        <w:rPr>
          <w:b/>
          <w:color w:val="002060"/>
        </w:rPr>
      </w:pPr>
      <w:r w:rsidRPr="009C36B9">
        <w:rPr>
          <w:b/>
          <w:color w:val="002060"/>
        </w:rPr>
        <w:t>SPORT DI TUTTI – Quartieri</w:t>
      </w:r>
    </w:p>
    <w:p w14:paraId="61E3A9A5" w14:textId="77777777" w:rsidR="009C36B9" w:rsidRPr="009C36B9" w:rsidRDefault="009C36B9" w:rsidP="009C36B9">
      <w:pPr>
        <w:pStyle w:val="LndNormale1"/>
        <w:rPr>
          <w:color w:val="002060"/>
        </w:rPr>
      </w:pPr>
      <w:r w:rsidRPr="009C36B9">
        <w:rPr>
          <w:color w:val="002060"/>
        </w:rPr>
        <w:t xml:space="preserve">E’ un Avviso Pubblico finalizzato a promuovere e sostenere la creazione di presidi sportivi ed educativi in periferie e quartieri disagiati, realizzati e gestiti da Associazioni sportive di base, che fungano da centri aggregativi aperti tutto l’anno destinati alla comunità e a tutte le fasce di età. </w:t>
      </w:r>
    </w:p>
    <w:p w14:paraId="75F0031E" w14:textId="77777777" w:rsidR="009C36B9" w:rsidRPr="009C36B9" w:rsidRDefault="009C36B9" w:rsidP="009C36B9">
      <w:pPr>
        <w:pStyle w:val="LndNormale1"/>
        <w:rPr>
          <w:color w:val="002060"/>
        </w:rPr>
      </w:pPr>
      <w:r w:rsidRPr="009C36B9">
        <w:rPr>
          <w:color w:val="002060"/>
        </w:rPr>
        <w:t>Per le informazioni di dettaglio si rimanda al seguente link della pagina web:</w:t>
      </w:r>
    </w:p>
    <w:p w14:paraId="13B4907C" w14:textId="77777777" w:rsidR="009C36B9" w:rsidRPr="009C36B9" w:rsidRDefault="009C36B9" w:rsidP="009C36B9">
      <w:pPr>
        <w:pStyle w:val="LndNormale1"/>
        <w:numPr>
          <w:ilvl w:val="0"/>
          <w:numId w:val="5"/>
        </w:numPr>
        <w:rPr>
          <w:color w:val="002060"/>
        </w:rPr>
      </w:pPr>
      <w:r w:rsidRPr="009C36B9">
        <w:rPr>
          <w:color w:val="002060"/>
        </w:rPr>
        <w:t xml:space="preserve">Quartieri: </w:t>
      </w:r>
      <w:hyperlink r:id="rId10" w:history="1">
        <w:r w:rsidRPr="009C36B9">
          <w:rPr>
            <w:rStyle w:val="Collegamentoipertestuale"/>
            <w:color w:val="002060"/>
          </w:rPr>
          <w:t>www.sportesalute.eu/sportditutti/quartieri</w:t>
        </w:r>
      </w:hyperlink>
    </w:p>
    <w:p w14:paraId="11179ED2" w14:textId="77777777" w:rsidR="009C36B9" w:rsidRPr="009C36B9" w:rsidRDefault="009C36B9" w:rsidP="009C36B9">
      <w:pPr>
        <w:pStyle w:val="LndNormale1"/>
        <w:rPr>
          <w:color w:val="002060"/>
        </w:rPr>
      </w:pPr>
    </w:p>
    <w:p w14:paraId="5234937D" w14:textId="77777777" w:rsidR="009C36B9" w:rsidRPr="009C36B9" w:rsidRDefault="009C36B9" w:rsidP="009C36B9">
      <w:pPr>
        <w:pStyle w:val="LndNormale1"/>
        <w:rPr>
          <w:b/>
          <w:color w:val="002060"/>
        </w:rPr>
      </w:pPr>
      <w:r w:rsidRPr="009C36B9">
        <w:rPr>
          <w:b/>
          <w:color w:val="002060"/>
        </w:rPr>
        <w:t xml:space="preserve">SPORT DI TUTTI - Inclusione </w:t>
      </w:r>
    </w:p>
    <w:p w14:paraId="460AFAE7" w14:textId="77777777" w:rsidR="009C36B9" w:rsidRPr="009C36B9" w:rsidRDefault="009C36B9" w:rsidP="009C36B9">
      <w:pPr>
        <w:pStyle w:val="LndNormale1"/>
        <w:rPr>
          <w:color w:val="002060"/>
        </w:rPr>
      </w:pPr>
      <w:r w:rsidRPr="009C36B9">
        <w:rPr>
          <w:color w:val="002060"/>
        </w:rPr>
        <w:t>E’ un Avviso Pubblico per sostenere lo sport sociale e incentivare l’eccellenza dell’associazionismo sportivo di base attraverso il finanziamento di progetti rivolti a categorie vulnerabili e soggetti fragili che utilizzano lo sport e i suoi valori come strumento di inclusione sociale, promuovendo sinergie con gli attori del territorio.</w:t>
      </w:r>
    </w:p>
    <w:p w14:paraId="2E483740" w14:textId="77777777" w:rsidR="009C36B9" w:rsidRPr="009C36B9" w:rsidRDefault="009C36B9" w:rsidP="009C36B9">
      <w:pPr>
        <w:pStyle w:val="LndNormale1"/>
        <w:rPr>
          <w:color w:val="002060"/>
        </w:rPr>
      </w:pPr>
      <w:r w:rsidRPr="009C36B9">
        <w:rPr>
          <w:color w:val="002060"/>
        </w:rPr>
        <w:t>Per le informazioni di dettaglio si rimanda al seguente link della pagina web:</w:t>
      </w:r>
    </w:p>
    <w:p w14:paraId="237C6918" w14:textId="77777777" w:rsidR="009C36B9" w:rsidRPr="009C36B9" w:rsidRDefault="009C36B9" w:rsidP="009C36B9">
      <w:pPr>
        <w:pStyle w:val="LndNormale1"/>
        <w:numPr>
          <w:ilvl w:val="0"/>
          <w:numId w:val="5"/>
        </w:numPr>
        <w:rPr>
          <w:color w:val="002060"/>
        </w:rPr>
      </w:pPr>
      <w:r w:rsidRPr="009C36B9">
        <w:rPr>
          <w:color w:val="002060"/>
        </w:rPr>
        <w:t xml:space="preserve">Inclusione: </w:t>
      </w:r>
      <w:hyperlink r:id="rId11" w:history="1">
        <w:r w:rsidRPr="009C36B9">
          <w:rPr>
            <w:rStyle w:val="Collegamentoipertestuale"/>
            <w:color w:val="002060"/>
          </w:rPr>
          <w:t>www.sportesalute.eu/sportditutti/inclusione</w:t>
        </w:r>
      </w:hyperlink>
    </w:p>
    <w:p w14:paraId="76D88533" w14:textId="77777777" w:rsidR="009C36B9" w:rsidRPr="009C36B9" w:rsidRDefault="009C36B9" w:rsidP="009C36B9">
      <w:pPr>
        <w:pStyle w:val="LndNormale1"/>
        <w:rPr>
          <w:color w:val="002060"/>
        </w:rPr>
      </w:pPr>
    </w:p>
    <w:p w14:paraId="6B7ADA4E" w14:textId="77777777" w:rsidR="009C36B9" w:rsidRPr="009C36B9" w:rsidRDefault="009C36B9" w:rsidP="009C36B9">
      <w:pPr>
        <w:pStyle w:val="LndNormale1"/>
        <w:rPr>
          <w:color w:val="002060"/>
        </w:rPr>
      </w:pPr>
      <w:r w:rsidRPr="009C36B9">
        <w:rPr>
          <w:color w:val="002060"/>
        </w:rPr>
        <w:t xml:space="preserve">Le ASD interessate potranno aderire ai due interventi a partire dalle </w:t>
      </w:r>
      <w:r w:rsidRPr="009C36B9">
        <w:rPr>
          <w:b/>
          <w:color w:val="002060"/>
        </w:rPr>
        <w:t>ore 12,00 del 15</w:t>
      </w:r>
      <w:r w:rsidRPr="009C36B9">
        <w:rPr>
          <w:color w:val="002060"/>
        </w:rPr>
        <w:t xml:space="preserve"> </w:t>
      </w:r>
      <w:r w:rsidRPr="009C36B9">
        <w:rPr>
          <w:b/>
          <w:color w:val="002060"/>
        </w:rPr>
        <w:t>marzo e sino alle ore 12,00 del 30 giugno 2021</w:t>
      </w:r>
      <w:r w:rsidRPr="009C36B9">
        <w:rPr>
          <w:color w:val="002060"/>
        </w:rPr>
        <w:t xml:space="preserve">, presentando la candidatura attraverso la piattaforma dedicata accessibile al seguente link: </w:t>
      </w:r>
      <w:hyperlink r:id="rId12" w:history="1">
        <w:r w:rsidRPr="009C36B9">
          <w:rPr>
            <w:rStyle w:val="Collegamentoipertestuale"/>
            <w:color w:val="002060"/>
          </w:rPr>
          <w:t>https://area.sportditutti.it/</w:t>
        </w:r>
      </w:hyperlink>
    </w:p>
    <w:p w14:paraId="6315C803" w14:textId="77777777" w:rsidR="009C36B9" w:rsidRPr="009C36B9" w:rsidRDefault="009C36B9" w:rsidP="009C36B9">
      <w:pPr>
        <w:pStyle w:val="LndNormale1"/>
        <w:rPr>
          <w:color w:val="002060"/>
        </w:rPr>
      </w:pPr>
      <w:r w:rsidRPr="009C36B9">
        <w:rPr>
          <w:color w:val="002060"/>
        </w:rPr>
        <w:t>Le candidature di ciascun avviso saranno approvate mensilmente a partire dal 30 aprile 2021 e sino ad esaurimento delle risorse.</w:t>
      </w:r>
    </w:p>
    <w:p w14:paraId="55A707A9" w14:textId="77777777" w:rsidR="009C36B9" w:rsidRPr="009C36B9" w:rsidRDefault="009C36B9" w:rsidP="009C36B9">
      <w:pPr>
        <w:pStyle w:val="LndNormale1"/>
        <w:rPr>
          <w:color w:val="002060"/>
        </w:rPr>
      </w:pPr>
    </w:p>
    <w:p w14:paraId="03DDBFCE" w14:textId="77777777" w:rsidR="009C36B9" w:rsidRPr="009C36B9" w:rsidRDefault="009C36B9" w:rsidP="009C36B9">
      <w:pPr>
        <w:pStyle w:val="LndNormale1"/>
        <w:rPr>
          <w:color w:val="002060"/>
        </w:rPr>
      </w:pPr>
      <w:r w:rsidRPr="009C36B9">
        <w:rPr>
          <w:color w:val="002060"/>
        </w:rPr>
        <w:t>Si evidenzia che è possibile ricevere maggiori informazioni relative ai due Avvisi attraverso la struttura territoriale di Sport e Salute, come indicato nel fom contatti allegato.</w:t>
      </w:r>
    </w:p>
    <w:p w14:paraId="6D13FA68" w14:textId="77777777" w:rsidR="009C36B9" w:rsidRPr="009C36B9" w:rsidRDefault="009C36B9" w:rsidP="009C36B9">
      <w:pPr>
        <w:pStyle w:val="LndNormale1"/>
        <w:rPr>
          <w:color w:val="002060"/>
        </w:rPr>
      </w:pPr>
    </w:p>
    <w:p w14:paraId="327A46F1" w14:textId="77777777" w:rsidR="009C36B9" w:rsidRPr="009C36B9" w:rsidRDefault="009C36B9" w:rsidP="009C36B9">
      <w:pPr>
        <w:pStyle w:val="LndNormale1"/>
        <w:rPr>
          <w:color w:val="002060"/>
        </w:rPr>
      </w:pPr>
    </w:p>
    <w:p w14:paraId="18005967" w14:textId="77777777" w:rsidR="009C36B9" w:rsidRPr="009C36B9" w:rsidRDefault="009C36B9" w:rsidP="009C36B9">
      <w:pPr>
        <w:pStyle w:val="LndNormale1"/>
        <w:rPr>
          <w:b/>
          <w:color w:val="002060"/>
          <w:sz w:val="28"/>
          <w:szCs w:val="28"/>
        </w:rPr>
      </w:pPr>
      <w:r w:rsidRPr="009C36B9">
        <w:rPr>
          <w:b/>
          <w:color w:val="002060"/>
          <w:sz w:val="28"/>
          <w:szCs w:val="28"/>
        </w:rPr>
        <w:t>ANNULLAMENTO CARTA ASS.VA PICCOLI AMICI – PRIMI CALCI</w:t>
      </w:r>
    </w:p>
    <w:p w14:paraId="607293B1" w14:textId="77777777" w:rsidR="009C36B9" w:rsidRPr="009C36B9" w:rsidRDefault="009C36B9" w:rsidP="009C36B9">
      <w:pPr>
        <w:pStyle w:val="LndNormale1"/>
        <w:rPr>
          <w:color w:val="002060"/>
          <w:szCs w:val="22"/>
        </w:rPr>
      </w:pPr>
    </w:p>
    <w:p w14:paraId="2698CDE3" w14:textId="77777777" w:rsidR="009C36B9" w:rsidRPr="009C36B9" w:rsidRDefault="009C36B9" w:rsidP="009C36B9">
      <w:pPr>
        <w:pStyle w:val="LndNormale1"/>
        <w:rPr>
          <w:color w:val="002060"/>
          <w:szCs w:val="22"/>
        </w:rPr>
      </w:pPr>
      <w:r w:rsidRPr="009C36B9">
        <w:rPr>
          <w:color w:val="002060"/>
          <w:szCs w:val="22"/>
        </w:rPr>
        <w:t>Viste la richiesta avnazata, si procede all’annullamento della “Carta Assicurativa” Piccoli Amici – Primi Calci del sottoindicato giovanie calciatore:</w:t>
      </w:r>
    </w:p>
    <w:p w14:paraId="4F1F361C" w14:textId="77777777" w:rsidR="009C36B9" w:rsidRPr="009C36B9" w:rsidRDefault="009C36B9" w:rsidP="009C36B9">
      <w:pPr>
        <w:pStyle w:val="LndNormale1"/>
        <w:rPr>
          <w:color w:val="002060"/>
        </w:rPr>
      </w:pPr>
      <w:r w:rsidRPr="009C36B9">
        <w:rPr>
          <w:b/>
          <w:color w:val="002060"/>
          <w:szCs w:val="22"/>
        </w:rPr>
        <w:t>MARIANI Leonardo</w:t>
      </w:r>
      <w:r w:rsidRPr="009C36B9">
        <w:rPr>
          <w:color w:val="002060"/>
          <w:szCs w:val="22"/>
        </w:rPr>
        <w:t xml:space="preserve"> </w:t>
      </w:r>
      <w:r w:rsidRPr="009C36B9">
        <w:rPr>
          <w:color w:val="002060"/>
          <w:szCs w:val="22"/>
        </w:rPr>
        <w:tab/>
      </w:r>
      <w:r w:rsidRPr="009C36B9">
        <w:rPr>
          <w:color w:val="002060"/>
          <w:szCs w:val="22"/>
        </w:rPr>
        <w:tab/>
        <w:t xml:space="preserve">nato 18.03.2014 </w:t>
      </w:r>
      <w:r w:rsidRPr="009C36B9">
        <w:rPr>
          <w:color w:val="002060"/>
          <w:szCs w:val="22"/>
        </w:rPr>
        <w:tab/>
        <w:t>SSDARL CIVITANOVESE CALCIO</w:t>
      </w:r>
    </w:p>
    <w:p w14:paraId="6A0B3827" w14:textId="77777777" w:rsidR="009C36B9" w:rsidRPr="009C36B9" w:rsidRDefault="009C36B9" w:rsidP="00BB3075">
      <w:pPr>
        <w:pStyle w:val="LndNormale1"/>
        <w:rPr>
          <w:bCs/>
          <w:color w:val="002060"/>
          <w:szCs w:val="22"/>
        </w:rPr>
      </w:pPr>
    </w:p>
    <w:p w14:paraId="7F835FA0" w14:textId="6DF88555" w:rsidR="00072072" w:rsidRPr="00072072" w:rsidRDefault="00072072" w:rsidP="00BB3075">
      <w:pPr>
        <w:pStyle w:val="LndNormale1"/>
        <w:rPr>
          <w:bCs/>
          <w:color w:val="002060"/>
          <w:szCs w:val="22"/>
        </w:rPr>
      </w:pPr>
    </w:p>
    <w:p w14:paraId="51CC18C1" w14:textId="77777777" w:rsidR="00072072" w:rsidRPr="00072072" w:rsidRDefault="00072072" w:rsidP="00072072">
      <w:pPr>
        <w:rPr>
          <w:rFonts w:ascii="Arial" w:hAnsi="Arial" w:cs="Arial"/>
          <w:b/>
          <w:color w:val="002060"/>
          <w:sz w:val="28"/>
          <w:szCs w:val="28"/>
        </w:rPr>
      </w:pPr>
      <w:r w:rsidRPr="00072072">
        <w:rPr>
          <w:rFonts w:ascii="Arial" w:hAnsi="Arial" w:cs="Arial"/>
          <w:b/>
          <w:color w:val="002060"/>
          <w:sz w:val="28"/>
          <w:szCs w:val="28"/>
        </w:rPr>
        <w:t>CHIUSURA UFFICI</w:t>
      </w:r>
    </w:p>
    <w:p w14:paraId="1DDE95EF" w14:textId="77777777" w:rsidR="00072072" w:rsidRPr="00072072" w:rsidRDefault="00072072" w:rsidP="00072072">
      <w:pPr>
        <w:rPr>
          <w:rFonts w:ascii="Arial" w:hAnsi="Arial" w:cs="Arial"/>
          <w:color w:val="002060"/>
          <w:sz w:val="22"/>
          <w:szCs w:val="22"/>
        </w:rPr>
      </w:pPr>
    </w:p>
    <w:p w14:paraId="7F2AA1ED" w14:textId="77777777" w:rsidR="00072072" w:rsidRPr="00072072" w:rsidRDefault="00072072" w:rsidP="00072072">
      <w:pPr>
        <w:rPr>
          <w:rFonts w:ascii="Arial" w:hAnsi="Arial" w:cs="Arial"/>
          <w:color w:val="002060"/>
          <w:sz w:val="22"/>
          <w:szCs w:val="22"/>
        </w:rPr>
      </w:pPr>
      <w:r w:rsidRPr="00072072">
        <w:rPr>
          <w:rFonts w:ascii="Arial" w:hAnsi="Arial" w:cs="Arial"/>
          <w:color w:val="002060"/>
          <w:sz w:val="22"/>
          <w:szCs w:val="22"/>
        </w:rPr>
        <w:t xml:space="preserve">Si rende noto che la Lega Nazionale Dilettanti ha disposto la chiusura fino al </w:t>
      </w:r>
      <w:r w:rsidRPr="00072072">
        <w:rPr>
          <w:rFonts w:ascii="Arial" w:hAnsi="Arial" w:cs="Arial"/>
          <w:b/>
          <w:color w:val="002060"/>
          <w:sz w:val="22"/>
          <w:szCs w:val="22"/>
          <w:u w:val="single"/>
        </w:rPr>
        <w:t>tutto il 6 marzo 2021</w:t>
      </w:r>
      <w:r w:rsidRPr="00072072">
        <w:rPr>
          <w:rFonts w:ascii="Arial" w:hAnsi="Arial" w:cs="Arial"/>
          <w:color w:val="002060"/>
          <w:sz w:val="22"/>
          <w:szCs w:val="22"/>
        </w:rPr>
        <w:t xml:space="preserve"> delle Sedi Provinciali, Distrettuali e Zonali nonché la chiusura al pubblico, fino alla suddetta data, delle Sedi Regionali.</w:t>
      </w:r>
    </w:p>
    <w:p w14:paraId="2192F277" w14:textId="77777777" w:rsidR="00072072" w:rsidRPr="00072072" w:rsidRDefault="00072072" w:rsidP="00072072">
      <w:pPr>
        <w:rPr>
          <w:rFonts w:ascii="Arial" w:hAnsi="Arial" w:cs="Arial"/>
          <w:color w:val="002060"/>
          <w:sz w:val="22"/>
          <w:szCs w:val="22"/>
        </w:rPr>
      </w:pPr>
      <w:r w:rsidRPr="00072072">
        <w:rPr>
          <w:rFonts w:ascii="Arial" w:hAnsi="Arial" w:cs="Arial"/>
          <w:color w:val="002060"/>
          <w:sz w:val="22"/>
          <w:szCs w:val="22"/>
        </w:rPr>
        <w:t xml:space="preserve">Ciò premesso, si informa che la sede del Comitato Regionale Marche è comunque presidiata dal lunedì al venerdì ed i contatti possono avvenire per e-mail all’indirizzo </w:t>
      </w:r>
      <w:hyperlink r:id="rId13" w:history="1">
        <w:r w:rsidRPr="00072072">
          <w:rPr>
            <w:rStyle w:val="Collegamentoipertestuale"/>
            <w:rFonts w:ascii="Arial" w:hAnsi="Arial" w:cs="Arial"/>
            <w:color w:val="002060"/>
            <w:sz w:val="22"/>
            <w:szCs w:val="22"/>
          </w:rPr>
          <w:t>crlnd.marche01@figc.it</w:t>
        </w:r>
      </w:hyperlink>
      <w:r w:rsidRPr="00072072">
        <w:rPr>
          <w:rFonts w:ascii="Arial" w:hAnsi="Arial" w:cs="Arial"/>
          <w:color w:val="002060"/>
          <w:sz w:val="22"/>
          <w:szCs w:val="22"/>
        </w:rPr>
        <w:t xml:space="preserve"> o pec </w:t>
      </w:r>
      <w:hyperlink r:id="rId14" w:history="1">
        <w:r w:rsidRPr="00072072">
          <w:rPr>
            <w:rStyle w:val="Collegamentoipertestuale"/>
            <w:rFonts w:ascii="Arial" w:hAnsi="Arial" w:cs="Arial"/>
            <w:color w:val="002060"/>
            <w:sz w:val="22"/>
            <w:szCs w:val="22"/>
          </w:rPr>
          <w:t>marche@pec.figcmarche.it</w:t>
        </w:r>
      </w:hyperlink>
    </w:p>
    <w:p w14:paraId="7220077C" w14:textId="77777777" w:rsidR="00072072" w:rsidRPr="00072072" w:rsidRDefault="00072072" w:rsidP="00BB3075">
      <w:pPr>
        <w:pStyle w:val="LndNormale1"/>
        <w:rPr>
          <w:bCs/>
          <w:color w:val="002060"/>
          <w:szCs w:val="22"/>
        </w:rPr>
      </w:pPr>
    </w:p>
    <w:p w14:paraId="4A225A66" w14:textId="77777777" w:rsidR="00BB3075" w:rsidRPr="00BB3075" w:rsidRDefault="00BB3075" w:rsidP="00BB3075">
      <w:pPr>
        <w:pStyle w:val="LndNormale1"/>
        <w:rPr>
          <w:b/>
          <w:color w:val="002060"/>
          <w:szCs w:val="22"/>
        </w:rPr>
      </w:pPr>
    </w:p>
    <w:p w14:paraId="3B678B7E" w14:textId="0E5F2616" w:rsidR="00B6587E" w:rsidRPr="00BB3075"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8A0FDE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62F65">
        <w:rPr>
          <w:b/>
          <w:color w:val="002060"/>
          <w:u w:val="single"/>
        </w:rPr>
        <w:t>24</w:t>
      </w:r>
      <w:r w:rsidR="005C12EC" w:rsidRPr="007F5272">
        <w:rPr>
          <w:b/>
          <w:color w:val="002060"/>
          <w:u w:val="single"/>
        </w:rPr>
        <w:t>/</w:t>
      </w:r>
      <w:r w:rsidR="00396AD1">
        <w:rPr>
          <w:b/>
          <w:color w:val="002060"/>
          <w:u w:val="single"/>
        </w:rPr>
        <w:t>0</w:t>
      </w:r>
      <w:r w:rsidR="00BB3075">
        <w:rPr>
          <w:b/>
          <w:color w:val="002060"/>
          <w:u w:val="single"/>
        </w:rPr>
        <w:t>2</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7A1C8" w14:textId="77777777" w:rsidR="00E7329F" w:rsidRDefault="00E7329F">
      <w:r>
        <w:separator/>
      </w:r>
    </w:p>
  </w:endnote>
  <w:endnote w:type="continuationSeparator" w:id="0">
    <w:p w14:paraId="693D922B" w14:textId="77777777" w:rsidR="00E7329F" w:rsidRDefault="00E7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28ED902"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7582A">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C36B9">
      <w:rPr>
        <w:rStyle w:val="Numeropagina"/>
        <w:rFonts w:ascii="Arial" w:hAnsi="Arial" w:cs="Arial"/>
        <w:color w:val="002060"/>
      </w:rPr>
      <w:t>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F2FD9" w14:textId="77777777" w:rsidR="00E7329F" w:rsidRDefault="00E7329F">
      <w:r>
        <w:separator/>
      </w:r>
    </w:p>
  </w:footnote>
  <w:footnote w:type="continuationSeparator" w:id="0">
    <w:p w14:paraId="533E47ED" w14:textId="77777777" w:rsidR="00E7329F" w:rsidRDefault="00E73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582A"/>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ea.sportditutti.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rtesalute.eu/sportditutti/inclusio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portesalute.eu/sportditutti/quartier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5699A-7F4F-43DB-B911-55F02776C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6</Pages>
  <Words>2027</Words>
  <Characters>13105</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15102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2020-10-21T08:37:00Z</cp:lastPrinted>
  <dcterms:created xsi:type="dcterms:W3CDTF">2021-02-24T16:58:00Z</dcterms:created>
  <dcterms:modified xsi:type="dcterms:W3CDTF">2021-02-24T16:58:00Z</dcterms:modified>
</cp:coreProperties>
</file>