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E6B267E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254D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D4431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A7CD25E" w:rsidR="00AC19D9" w:rsidRPr="002419EA" w:rsidRDefault="00100AF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76BDEDF" w:rsidR="00AC19D9" w:rsidRPr="002419EA" w:rsidRDefault="00100AF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18A9733" w:rsidR="00AC19D9" w:rsidRPr="002419EA" w:rsidRDefault="00100AF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960783C" w:rsidR="00AC19D9" w:rsidRPr="002419EA" w:rsidRDefault="00100AF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2CD4360A" w14:textId="6EEDBBBE" w:rsidR="006B2A55" w:rsidRPr="0050225A" w:rsidRDefault="006B2A5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F9FE42A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32 del 16.07.2021 L.N.D.</w:t>
      </w:r>
    </w:p>
    <w:p w14:paraId="740101B6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n. 21/A della F.I.G.C. inerente l’adeguamento del “premio di preparazione in base all’incremento ISTAT a decorrere dal 1° luglio 2021.</w:t>
      </w:r>
    </w:p>
    <w:p w14:paraId="65AB96E1" w14:textId="4C7E5D1C" w:rsidR="0050225A" w:rsidRDefault="0050225A" w:rsidP="0050225A">
      <w:pPr>
        <w:pStyle w:val="LndNormale1"/>
        <w:rPr>
          <w:color w:val="002060"/>
        </w:rPr>
      </w:pPr>
    </w:p>
    <w:p w14:paraId="26C6E98B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02C82802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33 del 16.07.2021 L.N.D.</w:t>
      </w:r>
    </w:p>
    <w:p w14:paraId="53B38847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n. 22/A della F.I.G.C. inerente gli oneri finanziari per la stagione sportiva 2021/2022.</w:t>
      </w:r>
    </w:p>
    <w:p w14:paraId="297FE470" w14:textId="37FA4254" w:rsidR="0050225A" w:rsidRDefault="0050225A" w:rsidP="0050225A">
      <w:pPr>
        <w:pStyle w:val="LndNormale1"/>
        <w:rPr>
          <w:color w:val="002060"/>
        </w:rPr>
      </w:pPr>
    </w:p>
    <w:p w14:paraId="16CF5946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2A6B6299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37 del 19.07.2021 L.N.D.</w:t>
      </w:r>
    </w:p>
    <w:p w14:paraId="74B24D1D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in epigrafe inerenti le nomine, con validità fino al 30 giugno 2022, delle Commissioni.</w:t>
      </w:r>
    </w:p>
    <w:p w14:paraId="774540F3" w14:textId="3E6DD5B5" w:rsidR="0050225A" w:rsidRPr="005055BC" w:rsidRDefault="0050225A" w:rsidP="0050225A">
      <w:pPr>
        <w:pStyle w:val="LndNormale1"/>
        <w:rPr>
          <w:color w:val="002060"/>
        </w:rPr>
      </w:pPr>
    </w:p>
    <w:p w14:paraId="16AC63A9" w14:textId="6E781B3D" w:rsidR="005055BC" w:rsidRPr="005055BC" w:rsidRDefault="005055BC" w:rsidP="0050225A">
      <w:pPr>
        <w:pStyle w:val="LndNormale1"/>
        <w:rPr>
          <w:color w:val="002060"/>
        </w:rPr>
      </w:pPr>
    </w:p>
    <w:p w14:paraId="48ABA941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52 del 28.07.2021 L.N.D.</w:t>
      </w:r>
    </w:p>
    <w:p w14:paraId="7C88F82E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lastRenderedPageBreak/>
        <w:t>Si pubblica in allegato il C.U. n. 39/A della F.I.G.C. inerente la nomina di Collaboratori della Procura Federale.</w:t>
      </w:r>
    </w:p>
    <w:p w14:paraId="2DA5E72F" w14:textId="5551E3DE" w:rsidR="005055BC" w:rsidRDefault="005055BC" w:rsidP="005055BC">
      <w:pPr>
        <w:pStyle w:val="LndNormale1"/>
        <w:rPr>
          <w:color w:val="002060"/>
        </w:rPr>
      </w:pPr>
    </w:p>
    <w:p w14:paraId="419F9D8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50A2D442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53 del 28.07.2021 L.N.D.</w:t>
      </w:r>
    </w:p>
    <w:p w14:paraId="11B5CE2F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pubblica in allegato il C.U. n. 40/A della F.I.G.C. inerente la proroga nelle funzioni fino al 30 settembre 2021 dei Giudici Sportivi territoriali, dei componenti dei Tribunali Federali Territoriali e delle Corti Sportive di Appello Territoriale, nell’attuale composizione.</w:t>
      </w:r>
    </w:p>
    <w:p w14:paraId="06B38B43" w14:textId="0C1F0D11" w:rsidR="005055BC" w:rsidRDefault="005055BC" w:rsidP="005055BC">
      <w:pPr>
        <w:pStyle w:val="LndNormale1"/>
        <w:rPr>
          <w:color w:val="002060"/>
        </w:rPr>
      </w:pPr>
    </w:p>
    <w:p w14:paraId="1E44ED57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0F246EF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54 del 28.07.2021 L.N.D.</w:t>
      </w:r>
    </w:p>
    <w:p w14:paraId="5997FE23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pubblica in allegato il C.U. n. 41/A della F.I.G.C. inerente la modifica degli artt. 20 bis e 5 delle NOIF.</w:t>
      </w:r>
    </w:p>
    <w:p w14:paraId="36FD7136" w14:textId="34599813" w:rsidR="005055BC" w:rsidRPr="005055BC" w:rsidRDefault="005055BC" w:rsidP="005055BC">
      <w:pPr>
        <w:pStyle w:val="LndNormale1"/>
        <w:rPr>
          <w:color w:val="002060"/>
        </w:rPr>
      </w:pPr>
    </w:p>
    <w:p w14:paraId="6C2BD9F4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6D9AE60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CIRCOLARE N. 20 DEL 23.07.2021</w:t>
      </w:r>
    </w:p>
    <w:p w14:paraId="58037BB4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trasmette, per opportuna conoscenza, la copia della circolare n. 22-2021 elaborata dal Centro Studi Tributari della L.N.D. avente il seguente oggetto:</w:t>
      </w:r>
    </w:p>
    <w:p w14:paraId="18AD98A3" w14:textId="77777777" w:rsidR="0050225A" w:rsidRPr="0050225A" w:rsidRDefault="0050225A" w:rsidP="0050225A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225A">
        <w:rPr>
          <w:rFonts w:ascii="Arial" w:hAnsi="Arial" w:cs="Arial"/>
          <w:b/>
          <w:i/>
          <w:color w:val="002060"/>
          <w:sz w:val="22"/>
          <w:szCs w:val="22"/>
        </w:rPr>
        <w:t>“Conversione in legge del D.L. n. 73 del 25 maggio 2021, recante misure per il sostegno per le imprese, il lavoro, i giovani e la salute – cd. “Sostegni 2” –</w:t>
      </w:r>
    </w:p>
    <w:p w14:paraId="56C55C70" w14:textId="505AF925" w:rsidR="0050225A" w:rsidRPr="0050225A" w:rsidRDefault="0050225A" w:rsidP="0050225A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4D14EFDC" w14:textId="77777777" w:rsidR="0050225A" w:rsidRPr="0050225A" w:rsidRDefault="0050225A" w:rsidP="0050225A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6C780981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CIRCOLARE N. 22 DEL 26.07.2021</w:t>
      </w:r>
    </w:p>
    <w:p w14:paraId="54118B61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trasmette, per opportuna conoscenza, la copia della circolare n. 24-2021 elaborata dal Centro Studi Tributari della L.N.D. avente il seguente oggetto:</w:t>
      </w:r>
    </w:p>
    <w:p w14:paraId="401CE945" w14:textId="77777777" w:rsidR="0050225A" w:rsidRPr="0050225A" w:rsidRDefault="0050225A" w:rsidP="0050225A">
      <w:pPr>
        <w:pStyle w:val="LndNormale1"/>
        <w:rPr>
          <w:b/>
          <w:i/>
          <w:color w:val="002060"/>
        </w:rPr>
      </w:pPr>
      <w:r w:rsidRPr="0050225A">
        <w:rPr>
          <w:b/>
          <w:i/>
          <w:color w:val="002060"/>
        </w:rPr>
        <w:t>“Comunicato della Sport e Salute S.p.A. – Aggiornamento bonus collaboratori sportivi – Riapertura dei termini per erogazione automatica.</w:t>
      </w:r>
    </w:p>
    <w:p w14:paraId="302DDE86" w14:textId="77777777" w:rsidR="0050225A" w:rsidRPr="0050225A" w:rsidRDefault="0050225A" w:rsidP="0050225A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225A">
        <w:rPr>
          <w:rFonts w:ascii="Arial" w:hAnsi="Arial" w:cs="Arial"/>
          <w:b/>
          <w:i/>
          <w:color w:val="002060"/>
          <w:sz w:val="22"/>
          <w:szCs w:val="22"/>
        </w:rPr>
        <w:t>“Conversione in legge del D.L. n. 73 del 25 maggio 2021, recante misure per il sostegno per le imprese, il lavoro, i giovani e la salute – cd. “Sostegni 2” –</w:t>
      </w:r>
    </w:p>
    <w:p w14:paraId="3148598B" w14:textId="695569A9" w:rsidR="0050225A" w:rsidRPr="005055BC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CC37AB3" w14:textId="4246D3A2" w:rsidR="005055BC" w:rsidRPr="005055BC" w:rsidRDefault="005055B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AA9E444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CIRCOLARE N. 23 DEL 28.07.2021</w:t>
      </w:r>
    </w:p>
    <w:p w14:paraId="22A6E0F1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trasmette, per opportuna conoscenza, la copia della circolare n. 25-2021 elaborata dal Centro Studi Tributari della L.N.D. avente il seguente oggetto:</w:t>
      </w:r>
    </w:p>
    <w:p w14:paraId="77104807" w14:textId="77777777" w:rsidR="005055BC" w:rsidRPr="005055BC" w:rsidRDefault="005055BC" w:rsidP="005055BC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55BC">
        <w:rPr>
          <w:rFonts w:ascii="Arial" w:hAnsi="Arial" w:cs="Arial"/>
          <w:b/>
          <w:i/>
          <w:color w:val="002060"/>
          <w:sz w:val="22"/>
          <w:szCs w:val="22"/>
        </w:rPr>
        <w:t>“Decreto Sostegni-bis – Nuove scadenze di pagamento all’Agenzia delle Entrate” –</w:t>
      </w:r>
    </w:p>
    <w:p w14:paraId="46A82383" w14:textId="701A94BD" w:rsidR="005055BC" w:rsidRDefault="005055BC" w:rsidP="005055BC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46C90242" w14:textId="77777777" w:rsidR="00EF1D51" w:rsidRPr="00EF1D51" w:rsidRDefault="00EF1D51" w:rsidP="005055BC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3B6732E1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CIRCOLARE N. 24 DEL 29.07.2021</w:t>
      </w:r>
    </w:p>
    <w:p w14:paraId="0117B6D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trasmette, per opportuna conoscenza, la copia della circolare n. 26-2021 elaborata dal Centro Studi Tributari della L.N.D. avente il seguente oggetto:</w:t>
      </w:r>
    </w:p>
    <w:p w14:paraId="05CED697" w14:textId="77777777" w:rsidR="005055BC" w:rsidRPr="005055BC" w:rsidRDefault="005055BC" w:rsidP="005055BC">
      <w:pPr>
        <w:pStyle w:val="LndNormale1"/>
        <w:rPr>
          <w:rFonts w:cs="Arial"/>
          <w:b/>
          <w:i/>
          <w:color w:val="002060"/>
          <w:szCs w:val="22"/>
        </w:rPr>
      </w:pPr>
      <w:r w:rsidRPr="005055BC">
        <w:rPr>
          <w:b/>
          <w:i/>
          <w:color w:val="002060"/>
        </w:rPr>
        <w:t>“Concessione del superbonus 110% ad una ASD per lavori di qualificazione dello spogliatoio di una palestra comunale in concessione</w:t>
      </w:r>
      <w:r w:rsidRPr="005055BC">
        <w:rPr>
          <w:rFonts w:cs="Arial"/>
          <w:b/>
          <w:i/>
          <w:color w:val="002060"/>
          <w:szCs w:val="22"/>
        </w:rPr>
        <w:t>” –</w:t>
      </w:r>
    </w:p>
    <w:p w14:paraId="3231C6F1" w14:textId="77777777" w:rsidR="005055BC" w:rsidRPr="005055BC" w:rsidRDefault="005055B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Default="005055BC" w:rsidP="009D0C38">
      <w:pPr>
        <w:pStyle w:val="LndNormale1"/>
        <w:rPr>
          <w:color w:val="002060"/>
          <w:szCs w:val="22"/>
        </w:rPr>
      </w:pPr>
    </w:p>
    <w:p w14:paraId="34AAA14B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RATIFICHE F.I.G.C.</w:t>
      </w:r>
    </w:p>
    <w:p w14:paraId="10FA8015" w14:textId="77777777" w:rsidR="005055BC" w:rsidRPr="005055BC" w:rsidRDefault="005055BC" w:rsidP="005055BC">
      <w:pPr>
        <w:pStyle w:val="LndNormale1"/>
        <w:rPr>
          <w:color w:val="002060"/>
          <w:szCs w:val="22"/>
        </w:rPr>
      </w:pPr>
    </w:p>
    <w:p w14:paraId="75106431" w14:textId="77777777" w:rsidR="005055BC" w:rsidRPr="005055BC" w:rsidRDefault="005055BC" w:rsidP="005055BC">
      <w:pPr>
        <w:pStyle w:val="LndNormale1"/>
        <w:rPr>
          <w:color w:val="002060"/>
          <w:szCs w:val="22"/>
        </w:rPr>
      </w:pPr>
      <w:r w:rsidRPr="005055BC">
        <w:rPr>
          <w:color w:val="002060"/>
          <w:szCs w:val="22"/>
        </w:rPr>
        <w:t>La F.I.G.C. ha ratificato quanto segue:</w:t>
      </w:r>
    </w:p>
    <w:p w14:paraId="10E09F58" w14:textId="43A2516B" w:rsidR="005055BC" w:rsidRPr="005055BC" w:rsidRDefault="005055BC" w:rsidP="005055BC">
      <w:pPr>
        <w:pStyle w:val="LndNormale1"/>
        <w:rPr>
          <w:color w:val="002060"/>
        </w:rPr>
      </w:pPr>
    </w:p>
    <w:p w14:paraId="1311D4AE" w14:textId="77777777" w:rsidR="005055BC" w:rsidRPr="005055BC" w:rsidRDefault="005055BC" w:rsidP="005055BC">
      <w:pPr>
        <w:pStyle w:val="LndNormale1"/>
        <w:rPr>
          <w:b/>
          <w:color w:val="002060"/>
          <w:szCs w:val="22"/>
          <w:u w:val="single"/>
        </w:rPr>
      </w:pPr>
      <w:r w:rsidRPr="005055BC">
        <w:rPr>
          <w:b/>
          <w:color w:val="002060"/>
          <w:szCs w:val="22"/>
          <w:u w:val="single"/>
        </w:rPr>
        <w:t>CAMBIO ATTIVITA’ – da Dilettante a Settore Giovanile e Scolastico</w:t>
      </w:r>
    </w:p>
    <w:p w14:paraId="2E18D15B" w14:textId="77777777" w:rsidR="005055BC" w:rsidRPr="005055BC" w:rsidRDefault="005055BC" w:rsidP="005055BC">
      <w:pPr>
        <w:rPr>
          <w:color w:val="002060"/>
        </w:rPr>
      </w:pPr>
      <w:r w:rsidRPr="005055BC">
        <w:rPr>
          <w:rFonts w:ascii="Arial" w:hAnsi="Arial"/>
          <w:noProof/>
          <w:color w:val="002060"/>
          <w:sz w:val="22"/>
          <w:lang w:eastAsia="en-US"/>
        </w:rPr>
        <w:t xml:space="preserve">Matr. 947.659 </w:t>
      </w:r>
      <w:r w:rsidRPr="005055BC">
        <w:rPr>
          <w:rFonts w:ascii="Arial" w:hAnsi="Arial"/>
          <w:noProof/>
          <w:color w:val="002060"/>
          <w:sz w:val="22"/>
          <w:lang w:eastAsia="en-US"/>
        </w:rPr>
        <w:tab/>
        <w:t>U.S.   ANCONITANA A.S.D.</w:t>
      </w:r>
    </w:p>
    <w:p w14:paraId="451A405A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144DAA0B" w14:textId="77777777" w:rsidR="005055BC" w:rsidRPr="005055BC" w:rsidRDefault="005055BC" w:rsidP="005055BC">
      <w:pPr>
        <w:pStyle w:val="LndNormale1"/>
        <w:rPr>
          <w:b/>
          <w:color w:val="002060"/>
          <w:szCs w:val="22"/>
          <w:u w:val="single"/>
        </w:rPr>
      </w:pPr>
      <w:r w:rsidRPr="005055BC">
        <w:rPr>
          <w:b/>
          <w:color w:val="002060"/>
          <w:szCs w:val="22"/>
          <w:u w:val="single"/>
        </w:rPr>
        <w:t>CAMBIO ATTIVITA’ – Da Settore Giovanile a Dilettante</w:t>
      </w:r>
    </w:p>
    <w:p w14:paraId="02812EE2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943.430</w:t>
      </w:r>
      <w:r w:rsidRPr="005055BC">
        <w:rPr>
          <w:color w:val="002060"/>
        </w:rPr>
        <w:tab/>
        <w:t>A.S.D. GIOVANE OFFAGNA S.B.A.</w:t>
      </w:r>
      <w:r w:rsidRPr="005055BC">
        <w:rPr>
          <w:color w:val="002060"/>
        </w:rPr>
        <w:tab/>
      </w:r>
      <w:r w:rsidRPr="005055BC">
        <w:rPr>
          <w:color w:val="002060"/>
        </w:rPr>
        <w:tab/>
        <w:t>Offagna (AN)</w:t>
      </w:r>
    </w:p>
    <w:p w14:paraId="30F04122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913.900</w:t>
      </w:r>
      <w:r w:rsidRPr="005055BC">
        <w:rPr>
          <w:color w:val="002060"/>
        </w:rPr>
        <w:tab/>
        <w:t xml:space="preserve">A.S.D. TIGNUM MONTEGIORGIO  </w:t>
      </w:r>
      <w:r w:rsidRPr="005055BC">
        <w:rPr>
          <w:color w:val="002060"/>
        </w:rPr>
        <w:tab/>
      </w:r>
      <w:r w:rsidRPr="005055BC">
        <w:rPr>
          <w:color w:val="002060"/>
        </w:rPr>
        <w:tab/>
        <w:t>Montegiorgio (FM)</w:t>
      </w:r>
    </w:p>
    <w:p w14:paraId="0BFF959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6719887B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FUSIONI</w:t>
      </w:r>
    </w:p>
    <w:p w14:paraId="5995C859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943.035 </w:t>
      </w:r>
      <w:r w:rsidRPr="005055BC">
        <w:rPr>
          <w:color w:val="002060"/>
        </w:rPr>
        <w:tab/>
        <w:t>A.S.D. REAL VIRTUS PAGLIARE e   700377 A.S. EAGLES PAGLIARE</w:t>
      </w:r>
    </w:p>
    <w:p w14:paraId="6233ED3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953.809 A.S.D. REAL EAGLES VIRTUS PAGLIA di Spinetoli</w:t>
      </w:r>
    </w:p>
    <w:p w14:paraId="7D209D50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</w:p>
    <w:p w14:paraId="673FFEB2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DENOMINAZIONE SOCIALE</w:t>
      </w:r>
    </w:p>
    <w:p w14:paraId="1D1ADD97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932..678 </w:t>
      </w:r>
      <w:r w:rsidRPr="005055BC">
        <w:rPr>
          <w:color w:val="002060"/>
        </w:rPr>
        <w:tab/>
        <w:t xml:space="preserve">A.S.D. JUNIORPORTUALICALCIOANCON  </w:t>
      </w:r>
    </w:p>
    <w:p w14:paraId="2AB3A50D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JUNIORCALCIOANCONA di Ancona</w:t>
      </w:r>
    </w:p>
    <w:p w14:paraId="48CFAA3B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943.111 </w:t>
      </w:r>
      <w:r w:rsidRPr="005055BC">
        <w:rPr>
          <w:color w:val="002060"/>
        </w:rPr>
        <w:tab/>
        <w:t xml:space="preserve">A.S.D. ATL. CALCIO P.S.ELPIDIO  </w:t>
      </w:r>
    </w:p>
    <w:p w14:paraId="61C2705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SSDARL ATL. CALCIO P.S. ELPIDIO di Porto Sant’Elpidio</w:t>
      </w:r>
    </w:p>
    <w:p w14:paraId="7B5CFB24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204.948 </w:t>
      </w:r>
      <w:r w:rsidRPr="005055BC">
        <w:rPr>
          <w:color w:val="002060"/>
        </w:rPr>
        <w:tab/>
        <w:t xml:space="preserve">A.S.D. PONTEROSSO ANCONITANA  </w:t>
      </w:r>
    </w:p>
    <w:p w14:paraId="391B9B1A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PONTEROSSO CALCIO di Ancona</w:t>
      </w:r>
    </w:p>
    <w:p w14:paraId="7319F435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700.210 </w:t>
      </w:r>
      <w:r w:rsidRPr="005055BC">
        <w:rPr>
          <w:color w:val="002060"/>
        </w:rPr>
        <w:tab/>
        <w:t xml:space="preserve">A.S.D. RIPESANGINESIO  </w:t>
      </w:r>
    </w:p>
    <w:p w14:paraId="45BA8532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POL.  RIPE SAN GINESIO A.S.D. di Ripe San Ginesio</w:t>
      </w:r>
    </w:p>
    <w:p w14:paraId="1F94B764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700.609 </w:t>
      </w:r>
      <w:r w:rsidRPr="005055BC">
        <w:rPr>
          <w:color w:val="002060"/>
        </w:rPr>
        <w:tab/>
        <w:t xml:space="preserve">A.S.D. CALCIO ATLETICO ASCOLI  </w:t>
      </w:r>
    </w:p>
    <w:p w14:paraId="274C4435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SSDARL CALCIO ATLETICO ASCOLI di Ascoli Piceno</w:t>
      </w:r>
    </w:p>
    <w:p w14:paraId="33E166AB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700.056 </w:t>
      </w:r>
      <w:r w:rsidRPr="005055BC">
        <w:rPr>
          <w:color w:val="002060"/>
        </w:rPr>
        <w:tab/>
        <w:t xml:space="preserve">SAN FRANCESCO CINGOLI ASD  </w:t>
      </w:r>
    </w:p>
    <w:p w14:paraId="692C778C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CINGOLANA SAN FRANCESCO di Cingoli</w:t>
      </w:r>
    </w:p>
    <w:p w14:paraId="69F3365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919.482 </w:t>
      </w:r>
      <w:r w:rsidRPr="005055BC">
        <w:rPr>
          <w:color w:val="002060"/>
        </w:rPr>
        <w:tab/>
        <w:t xml:space="preserve">A.S.D. MONDOLFO  CALCIO   </w:t>
      </w:r>
    </w:p>
    <w:p w14:paraId="327954F8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ATLETICO MONDOLFOMAROTTA di Mondolfo </w:t>
      </w:r>
    </w:p>
    <w:p w14:paraId="73BD76FF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700.119 G.S.   FABIANI MATELICA A.S.D.  </w:t>
      </w:r>
    </w:p>
    <w:p w14:paraId="468B0AB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S.S. MATELICA CALCIO 1921 ASD di Matelica</w:t>
      </w:r>
    </w:p>
    <w:p w14:paraId="5F273F3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936.143 </w:t>
      </w:r>
      <w:r w:rsidRPr="005055BC">
        <w:rPr>
          <w:color w:val="002060"/>
        </w:rPr>
        <w:tab/>
        <w:t xml:space="preserve">REAL MATELICA 2012 A.S.D.  </w:t>
      </w:r>
    </w:p>
    <w:p w14:paraId="7FB1CD70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G.S. FABIANI MATELICA di Matelica</w:t>
      </w:r>
    </w:p>
    <w:p w14:paraId="6323506D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953.263 </w:t>
      </w:r>
      <w:r w:rsidRPr="005055BC">
        <w:rPr>
          <w:color w:val="002060"/>
        </w:rPr>
        <w:tab/>
        <w:t xml:space="preserve">AREA SOCIALE ASSOCIAZIONE  </w:t>
      </w:r>
    </w:p>
    <w:p w14:paraId="5CD1407C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POLISPORTIVA UROBORO di Fabriano  </w:t>
      </w:r>
    </w:p>
    <w:p w14:paraId="62A3BB8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650.728 </w:t>
      </w:r>
      <w:r w:rsidRPr="005055BC">
        <w:rPr>
          <w:color w:val="002060"/>
        </w:rPr>
        <w:tab/>
        <w:t xml:space="preserve">A.S.D. ATLETICO GALLO COLBORDOLO   </w:t>
      </w:r>
    </w:p>
    <w:p w14:paraId="3E5ED648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 A.S.D. ATLETICO GALLO di Petriano</w:t>
      </w:r>
    </w:p>
    <w:p w14:paraId="574F5BA0" w14:textId="77777777" w:rsidR="005055BC" w:rsidRPr="00A857C6" w:rsidRDefault="005055BC" w:rsidP="005055BC">
      <w:pPr>
        <w:pStyle w:val="LndNormale1"/>
        <w:rPr>
          <w:color w:val="002060"/>
          <w:lang w:val="en-US"/>
        </w:rPr>
      </w:pPr>
      <w:r w:rsidRPr="005055BC">
        <w:rPr>
          <w:color w:val="002060"/>
        </w:rPr>
        <w:t xml:space="preserve"> </w:t>
      </w:r>
      <w:r w:rsidRPr="00A857C6">
        <w:rPr>
          <w:color w:val="002060"/>
          <w:lang w:val="en-US"/>
        </w:rPr>
        <w:t xml:space="preserve">80.180 </w:t>
      </w:r>
      <w:r w:rsidRPr="00A857C6">
        <w:rPr>
          <w:color w:val="002060"/>
          <w:lang w:val="en-US"/>
        </w:rPr>
        <w:tab/>
        <w:t xml:space="preserve">A.S.D. M.P.UNITED CALCIO  </w:t>
      </w:r>
    </w:p>
    <w:p w14:paraId="1A7AF04E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 xml:space="preserve">in </w:t>
      </w:r>
      <w:r w:rsidRPr="005055BC">
        <w:rPr>
          <w:color w:val="002060"/>
        </w:rPr>
        <w:t xml:space="preserve"> A.S.D. PONZANO GIBERTO CALCIO di Ponzano di Fermo</w:t>
      </w:r>
    </w:p>
    <w:p w14:paraId="7961986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01FBC59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DENOMINAZIONE E SEDE SOCIALE</w:t>
      </w:r>
    </w:p>
    <w:p w14:paraId="4C896697" w14:textId="77777777" w:rsidR="005055BC" w:rsidRPr="00A857C6" w:rsidRDefault="005055BC" w:rsidP="005055BC">
      <w:pPr>
        <w:pStyle w:val="LndNormale1"/>
        <w:rPr>
          <w:color w:val="002060"/>
          <w:lang w:val="en-US"/>
        </w:rPr>
      </w:pPr>
      <w:r w:rsidRPr="00A857C6">
        <w:rPr>
          <w:color w:val="002060"/>
        </w:rPr>
        <w:t xml:space="preserve"> </w:t>
      </w:r>
      <w:r w:rsidRPr="00A857C6">
        <w:rPr>
          <w:color w:val="002060"/>
          <w:lang w:val="en-US"/>
        </w:rPr>
        <w:t xml:space="preserve">29.400 </w:t>
      </w:r>
      <w:r w:rsidRPr="00A857C6">
        <w:rPr>
          <w:color w:val="002060"/>
          <w:lang w:val="en-US"/>
        </w:rPr>
        <w:tab/>
        <w:t xml:space="preserve">U.S.   MAROTTA A.S.D.  </w:t>
      </w:r>
    </w:p>
    <w:p w14:paraId="4E319AE7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 xml:space="preserve">in </w:t>
      </w:r>
      <w:r w:rsidRPr="005055BC">
        <w:rPr>
          <w:color w:val="002060"/>
        </w:rPr>
        <w:t xml:space="preserve">  A.S.D. ACADEMY MAROTTAMONDOLFO di Mondolfo </w:t>
      </w:r>
    </w:p>
    <w:p w14:paraId="601066E8" w14:textId="77777777" w:rsidR="005055BC" w:rsidRPr="005055BC" w:rsidRDefault="005055BC" w:rsidP="005055BC">
      <w:pPr>
        <w:rPr>
          <w:color w:val="002060"/>
        </w:rPr>
      </w:pPr>
    </w:p>
    <w:p w14:paraId="7048CE0F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SEDE SOCIALE</w:t>
      </w:r>
    </w:p>
    <w:p w14:paraId="3416185A" w14:textId="77777777" w:rsidR="005055BC" w:rsidRPr="005055BC" w:rsidRDefault="005055BC" w:rsidP="005055BC">
      <w:pPr>
        <w:rPr>
          <w:rFonts w:ascii="Arial" w:hAnsi="Arial" w:cs="Arial"/>
          <w:color w:val="002060"/>
          <w:sz w:val="22"/>
          <w:szCs w:val="22"/>
        </w:rPr>
      </w:pPr>
      <w:r w:rsidRPr="005055BC">
        <w:rPr>
          <w:rFonts w:ascii="Arial" w:hAnsi="Arial" w:cs="Arial"/>
          <w:color w:val="002060"/>
          <w:sz w:val="22"/>
          <w:szCs w:val="22"/>
        </w:rPr>
        <w:t xml:space="preserve">949.454 </w:t>
      </w:r>
      <w:r w:rsidRPr="005055BC">
        <w:rPr>
          <w:rFonts w:ascii="Arial" w:hAnsi="Arial" w:cs="Arial"/>
          <w:color w:val="002060"/>
          <w:sz w:val="22"/>
          <w:szCs w:val="22"/>
        </w:rPr>
        <w:tab/>
        <w:t>A.S.D. ELITE SANGIORGESE di Porto Sant’Elpidio</w:t>
      </w:r>
      <w:r w:rsidRPr="005055BC">
        <w:rPr>
          <w:rFonts w:ascii="Arial" w:hAnsi="Arial" w:cs="Arial"/>
          <w:color w:val="002060"/>
          <w:sz w:val="22"/>
          <w:szCs w:val="22"/>
        </w:rPr>
        <w:tab/>
      </w:r>
    </w:p>
    <w:p w14:paraId="4EB0F4C2" w14:textId="77777777" w:rsidR="005055BC" w:rsidRPr="005055BC" w:rsidRDefault="005055BC" w:rsidP="005055BC">
      <w:pPr>
        <w:ind w:left="708" w:firstLine="708"/>
        <w:rPr>
          <w:rFonts w:ascii="Arial" w:hAnsi="Arial" w:cs="Arial"/>
          <w:color w:val="002060"/>
          <w:sz w:val="22"/>
          <w:szCs w:val="22"/>
        </w:rPr>
      </w:pPr>
      <w:r w:rsidRPr="005055BC">
        <w:rPr>
          <w:rFonts w:ascii="Arial" w:hAnsi="Arial" w:cs="Arial"/>
          <w:b/>
          <w:color w:val="002060"/>
          <w:sz w:val="22"/>
          <w:szCs w:val="22"/>
        </w:rPr>
        <w:t>a</w:t>
      </w:r>
      <w:r w:rsidRPr="005055BC">
        <w:rPr>
          <w:rFonts w:ascii="Arial" w:hAnsi="Arial" w:cs="Arial"/>
          <w:color w:val="002060"/>
          <w:sz w:val="22"/>
          <w:szCs w:val="22"/>
        </w:rPr>
        <w:t xml:space="preserve">  A.S.D. ELITE SANGIORGESE di Porto San Giorgio</w:t>
      </w:r>
    </w:p>
    <w:p w14:paraId="42F463EF" w14:textId="77777777" w:rsidR="005055BC" w:rsidRPr="005055BC" w:rsidRDefault="005055BC" w:rsidP="009D0C38">
      <w:pPr>
        <w:pStyle w:val="LndNormale1"/>
        <w:rPr>
          <w:color w:val="002060"/>
          <w:szCs w:val="22"/>
        </w:rPr>
      </w:pPr>
    </w:p>
    <w:p w14:paraId="5E964199" w14:textId="77777777" w:rsidR="0050225A" w:rsidRPr="005055BC" w:rsidRDefault="0050225A" w:rsidP="009D0C38">
      <w:pPr>
        <w:pStyle w:val="LndNormale1"/>
        <w:rPr>
          <w:color w:val="002060"/>
          <w:szCs w:val="22"/>
        </w:rPr>
      </w:pPr>
    </w:p>
    <w:p w14:paraId="26B7A1E4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SOCIETA’ INATTIVE</w:t>
      </w:r>
    </w:p>
    <w:p w14:paraId="6DCA63C5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</w:p>
    <w:p w14:paraId="08626266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lastRenderedPageBreak/>
        <w:t>Le sottonotate società hanno comunicato l’inattività a partire dalla stagione sportiva 2021/2022</w:t>
      </w:r>
    </w:p>
    <w:p w14:paraId="416590D6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</w:p>
    <w:p w14:paraId="70723AE7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DILETTANTI</w:t>
      </w:r>
    </w:p>
    <w:p w14:paraId="694AB5F6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945.702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ATL URBINO C5 1999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Urbino (PU)</w:t>
      </w:r>
    </w:p>
    <w:p w14:paraId="72339CEB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921.243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U.S.A. S.CATERINA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Fermo (FM)</w:t>
      </w:r>
    </w:p>
    <w:p w14:paraId="4117DB8E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949.824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STELLA D ORO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 xml:space="preserve">Ancona </w:t>
      </w:r>
    </w:p>
    <w:p w14:paraId="4B4EBDE9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 xml:space="preserve">Matr. 952.037 </w:t>
      </w:r>
      <w:r w:rsidRPr="0050225A">
        <w:rPr>
          <w:b/>
          <w:color w:val="002060"/>
        </w:rPr>
        <w:tab/>
        <w:t>A.S.D. SPORTING PESARO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 xml:space="preserve">Pesaro </w:t>
      </w:r>
    </w:p>
    <w:p w14:paraId="5C23BE10" w14:textId="623F5011" w:rsidR="005055BC" w:rsidRPr="005055BC" w:rsidRDefault="005055BC" w:rsidP="005055BC">
      <w:pPr>
        <w:pStyle w:val="LndNormale1"/>
        <w:rPr>
          <w:b/>
          <w:color w:val="002060"/>
        </w:rPr>
      </w:pPr>
      <w:r w:rsidRPr="005055BC">
        <w:rPr>
          <w:b/>
          <w:color w:val="002060"/>
        </w:rPr>
        <w:t>Matr. 940.934</w:t>
      </w:r>
      <w:r w:rsidRPr="005055BC">
        <w:rPr>
          <w:b/>
          <w:color w:val="002060"/>
        </w:rPr>
        <w:tab/>
      </w:r>
      <w:r w:rsidRPr="005055BC">
        <w:rPr>
          <w:b/>
          <w:color w:val="002060"/>
        </w:rPr>
        <w:tab/>
        <w:t>A.S.D. USG GROTTAZZOLINA CALCIO</w:t>
      </w:r>
      <w:r w:rsidRPr="005055BC">
        <w:rPr>
          <w:b/>
          <w:color w:val="002060"/>
        </w:rPr>
        <w:tab/>
        <w:t>Grottazzolina (FM)</w:t>
      </w:r>
    </w:p>
    <w:p w14:paraId="26D87FFE" w14:textId="77777777" w:rsidR="0050225A" w:rsidRPr="0050225A" w:rsidRDefault="0050225A" w:rsidP="0050225A">
      <w:pPr>
        <w:pStyle w:val="LndNormale1"/>
        <w:rPr>
          <w:b/>
          <w:color w:val="002060"/>
        </w:rPr>
      </w:pPr>
    </w:p>
    <w:p w14:paraId="5AB2FFC6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S.G.S.</w:t>
      </w:r>
    </w:p>
    <w:p w14:paraId="200B3A3B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934.465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POLISPORTIVA CANTIANESE</w:t>
      </w:r>
      <w:r w:rsidRPr="0050225A">
        <w:rPr>
          <w:b/>
          <w:color w:val="002060"/>
        </w:rPr>
        <w:tab/>
        <w:t>Cantiano (PU)</w:t>
      </w:r>
    </w:p>
    <w:p w14:paraId="69C5A11A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5DC26113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Visto l’art.16 commi 1) e 2) N.O.I.F. si propone alla Presidenza Federale per la radiazione dai ruoli.</w:t>
      </w:r>
    </w:p>
    <w:p w14:paraId="0512EEB2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6BFD1733" w14:textId="196B6FCE" w:rsidR="00234765" w:rsidRDefault="00234765" w:rsidP="009D0C38">
      <w:pPr>
        <w:pStyle w:val="LndNormale1"/>
        <w:rPr>
          <w:color w:val="002060"/>
          <w:szCs w:val="22"/>
        </w:rPr>
      </w:pPr>
    </w:p>
    <w:p w14:paraId="49ACFEB6" w14:textId="0CB473E5" w:rsidR="003254D6" w:rsidRDefault="003254D6" w:rsidP="009D0C38">
      <w:pPr>
        <w:pStyle w:val="LndNormale1"/>
        <w:rPr>
          <w:color w:val="002060"/>
          <w:szCs w:val="22"/>
        </w:rPr>
      </w:pPr>
    </w:p>
    <w:p w14:paraId="0A420628" w14:textId="060D356B" w:rsidR="003254D6" w:rsidRPr="004C4520" w:rsidRDefault="003254D6" w:rsidP="003254D6">
      <w:pPr>
        <w:ind w:right="-143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RIAPERTURA </w:t>
      </w:r>
      <w:r w:rsidRPr="004C4520">
        <w:rPr>
          <w:rFonts w:ascii="Arial" w:hAnsi="Arial" w:cs="Arial"/>
          <w:b/>
          <w:color w:val="002060"/>
          <w:sz w:val="28"/>
          <w:szCs w:val="28"/>
        </w:rPr>
        <w:t>DOMANDE DI AMMISSIONE A</w:t>
      </w:r>
      <w:r>
        <w:rPr>
          <w:rFonts w:ascii="Arial" w:hAnsi="Arial" w:cs="Arial"/>
          <w:b/>
          <w:color w:val="002060"/>
          <w:sz w:val="28"/>
          <w:szCs w:val="28"/>
        </w:rPr>
        <w:t>L CAMPIONATO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</w:rPr>
        <w:t>REGIONALE DI SERIE C2 AI FINI DELL’INTEGRAZIONE DELL’ORGANICO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– STAGIONE SPORTIVA </w:t>
      </w:r>
      <w:r>
        <w:rPr>
          <w:rFonts w:ascii="Arial" w:hAnsi="Arial" w:cs="Arial"/>
          <w:b/>
          <w:color w:val="002060"/>
          <w:sz w:val="28"/>
          <w:szCs w:val="28"/>
        </w:rPr>
        <w:t>2021/2022</w:t>
      </w:r>
    </w:p>
    <w:p w14:paraId="21F2D033" w14:textId="77777777" w:rsidR="003254D6" w:rsidRPr="00653DF4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14:paraId="7B29F9AF" w14:textId="3965F0C2" w:rsidR="003254D6" w:rsidRPr="00971FA4" w:rsidRDefault="003254D6" w:rsidP="003254D6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Con riferimento al C.U. n° </w:t>
      </w:r>
      <w:r>
        <w:rPr>
          <w:rFonts w:ascii="Arial" w:hAnsi="Arial" w:cs="Arial"/>
          <w:bCs/>
          <w:color w:val="002060"/>
          <w:sz w:val="22"/>
          <w:szCs w:val="22"/>
        </w:rPr>
        <w:t>01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Cs/>
          <w:color w:val="002060"/>
          <w:sz w:val="22"/>
          <w:szCs w:val="22"/>
        </w:rPr>
        <w:t>06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/0</w:t>
      </w:r>
      <w:r>
        <w:rPr>
          <w:rFonts w:ascii="Arial" w:hAnsi="Arial" w:cs="Arial"/>
          <w:bCs/>
          <w:color w:val="002060"/>
          <w:sz w:val="22"/>
          <w:szCs w:val="22"/>
        </w:rPr>
        <w:t>7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/202</w:t>
      </w:r>
      <w:r>
        <w:rPr>
          <w:rFonts w:ascii="Arial" w:hAnsi="Arial" w:cs="Arial"/>
          <w:bCs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, preso atto delle domande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di iscrizione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pervenute </w:t>
      </w:r>
      <w:r>
        <w:rPr>
          <w:rFonts w:ascii="Arial" w:hAnsi="Arial" w:cs="Arial"/>
          <w:bCs/>
          <w:color w:val="002060"/>
          <w:sz w:val="22"/>
          <w:szCs w:val="22"/>
        </w:rPr>
        <w:t>entro la scadenza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 3</w:t>
      </w:r>
      <w:r>
        <w:rPr>
          <w:rFonts w:ascii="Arial" w:hAnsi="Arial" w:cs="Arial"/>
          <w:bCs/>
          <w:color w:val="002060"/>
          <w:sz w:val="22"/>
          <w:szCs w:val="22"/>
        </w:rPr>
        <w:t>0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/07/202</w:t>
      </w:r>
      <w:r>
        <w:rPr>
          <w:rFonts w:ascii="Arial" w:hAnsi="Arial" w:cs="Arial"/>
          <w:bCs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, si rende necessaria la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riapertura dei termini per la presentazione delle domande di ammissione al Campionato Regionale di Serie C2, per le Società sportive non aventi il titolo sportivo a parteciparvi, relative alla stagione sportiva 202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/>
          <w:color w:val="002060"/>
          <w:sz w:val="22"/>
          <w:szCs w:val="22"/>
        </w:rPr>
        <w:t>/202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="00E86F6E">
        <w:rPr>
          <w:rFonts w:ascii="Arial" w:hAnsi="Arial" w:cs="Arial"/>
          <w:b/>
          <w:color w:val="002060"/>
          <w:sz w:val="22"/>
          <w:szCs w:val="22"/>
        </w:rPr>
        <w:t xml:space="preserve"> fino al raggiungimento di un numero massimo di 36 squadre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145CA184" w14:textId="4D32C2FD" w:rsidR="003254D6" w:rsidRPr="00971FA4" w:rsidRDefault="003254D6" w:rsidP="003254D6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Le domande di ammissione al Campionato Regionale di Serie C2 per le </w:t>
      </w:r>
      <w:r w:rsidRPr="00971FA4">
        <w:rPr>
          <w:rFonts w:ascii="Arial" w:hAnsi="Arial" w:cs="Arial"/>
          <w:bCs/>
          <w:color w:val="002060"/>
          <w:sz w:val="22"/>
          <w:szCs w:val="22"/>
          <w:u w:val="single"/>
        </w:rPr>
        <w:t>società non aventi il titolo sportivo a parteciparvi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, dovranno essere depositate o pervenire al Comitato Regionale Marche, a mezzo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pec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(</w:t>
      </w:r>
      <w:hyperlink r:id="rId10" w:history="1">
        <w:r w:rsidRPr="000F1E87">
          <w:rPr>
            <w:rStyle w:val="Collegamentoipertestuale"/>
            <w:rFonts w:ascii="Arial" w:hAnsi="Arial" w:cs="Arial"/>
            <w:bCs/>
            <w:sz w:val="22"/>
            <w:szCs w:val="22"/>
          </w:rPr>
          <w:t>marche@pec.figcmarche.it</w:t>
        </w:r>
      </w:hyperlink>
      <w:r>
        <w:rPr>
          <w:rFonts w:ascii="Arial" w:hAnsi="Arial" w:cs="Arial"/>
          <w:bCs/>
          <w:color w:val="002060"/>
          <w:sz w:val="22"/>
          <w:szCs w:val="22"/>
        </w:rPr>
        <w:t xml:space="preserve">)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entro e non oltre il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termine perentorio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delle 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19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:00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VENERDI’ 06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AGOSTO 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utilizzando l’allegato modulo, a cui va acclusa la dichiarazione di disponibilità del campo ed il versamento, a titolo di acconto, dell’importo di cui alla tabella seguente:</w:t>
      </w:r>
    </w:p>
    <w:p w14:paraId="40AD1101" w14:textId="77777777" w:rsidR="003254D6" w:rsidRPr="00653DF4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1218"/>
      </w:tblGrid>
      <w:tr w:rsidR="003254D6" w:rsidRPr="00653DF4" w14:paraId="724CDDA6" w14:textId="77777777" w:rsidTr="00B90D91">
        <w:tc>
          <w:tcPr>
            <w:tcW w:w="3600" w:type="dxa"/>
            <w:tcBorders>
              <w:bottom w:val="single" w:sz="6" w:space="0" w:color="808080"/>
            </w:tcBorders>
            <w:shd w:val="solid" w:color="C0C0C0" w:fill="FFFFFF"/>
          </w:tcPr>
          <w:p w14:paraId="4A723B37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14:paraId="1B567D62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 xml:space="preserve">C A M P I O N A T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O</w:t>
            </w:r>
          </w:p>
          <w:p w14:paraId="6014C841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bottom w:val="single" w:sz="6" w:space="0" w:color="808080"/>
            </w:tcBorders>
          </w:tcPr>
          <w:p w14:paraId="18535389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14:paraId="4FB87427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IMPORTO</w:t>
            </w:r>
          </w:p>
        </w:tc>
      </w:tr>
      <w:tr w:rsidR="003254D6" w:rsidRPr="00653DF4" w14:paraId="64ECEE52" w14:textId="77777777" w:rsidTr="00B90D91">
        <w:tc>
          <w:tcPr>
            <w:tcW w:w="3600" w:type="dxa"/>
            <w:tcBorders>
              <w:top w:val="single" w:sz="6" w:space="0" w:color="808080"/>
            </w:tcBorders>
            <w:shd w:val="solid" w:color="C0C0C0" w:fill="FFFFFF"/>
          </w:tcPr>
          <w:p w14:paraId="09E00F36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top w:val="single" w:sz="6" w:space="0" w:color="808080"/>
            </w:tcBorders>
          </w:tcPr>
          <w:p w14:paraId="73B43F4A" w14:textId="77777777" w:rsidR="003254D6" w:rsidRPr="00F14878" w:rsidRDefault="003254D6" w:rsidP="00B90D91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3254D6" w:rsidRPr="00653DF4" w14:paraId="7110F220" w14:textId="77777777" w:rsidTr="00B90D91">
        <w:tc>
          <w:tcPr>
            <w:tcW w:w="3600" w:type="dxa"/>
            <w:shd w:val="solid" w:color="C0C0C0" w:fill="FFFFFF"/>
          </w:tcPr>
          <w:p w14:paraId="707FA41E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</w:tcPr>
          <w:p w14:paraId="6BC7F50D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3254D6" w:rsidRPr="00653DF4" w14:paraId="3FEE576D" w14:textId="77777777" w:rsidTr="00B90D91">
        <w:tc>
          <w:tcPr>
            <w:tcW w:w="3600" w:type="dxa"/>
            <w:shd w:val="solid" w:color="C0C0C0" w:fill="FFFFFF"/>
          </w:tcPr>
          <w:p w14:paraId="32259FF3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C2</w:t>
            </w:r>
          </w:p>
        </w:tc>
        <w:tc>
          <w:tcPr>
            <w:tcW w:w="1218" w:type="dxa"/>
          </w:tcPr>
          <w:p w14:paraId="6875FD86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F14878">
              <w:rPr>
                <w:rFonts w:ascii="Arial" w:hAnsi="Arial" w:cs="Arial"/>
                <w:color w:val="00206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525</w:t>
            </w:r>
            <w:r w:rsidRPr="00F14878">
              <w:rPr>
                <w:rFonts w:ascii="Arial" w:hAnsi="Arial" w:cs="Arial"/>
                <w:b/>
                <w:color w:val="002060"/>
                <w:sz w:val="22"/>
                <w:szCs w:val="22"/>
              </w:rPr>
              <w:t>,00</w:t>
            </w:r>
          </w:p>
          <w:p w14:paraId="118BEC21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</w:tbl>
    <w:p w14:paraId="359CB53C" w14:textId="77777777" w:rsidR="003254D6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7E180F5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N.B.</w:t>
      </w:r>
    </w:p>
    <w:p w14:paraId="011D1FC2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14:paraId="55580667" w14:textId="77777777" w:rsidR="003254D6" w:rsidRPr="00536A1A" w:rsidRDefault="003254D6" w:rsidP="003254D6">
      <w:pPr>
        <w:pStyle w:val="LndNormale1"/>
        <w:rPr>
          <w:color w:val="002060"/>
          <w:szCs w:val="22"/>
        </w:rPr>
      </w:pPr>
    </w:p>
    <w:p w14:paraId="2CFA8EB6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Il versamenti dovranno essere effettuati secondo le seguenti modalità:</w:t>
      </w:r>
    </w:p>
    <w:p w14:paraId="2341B3A3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</w:p>
    <w:p w14:paraId="2A952DB0" w14:textId="77777777" w:rsidR="003254D6" w:rsidRPr="00536A1A" w:rsidRDefault="003254D6" w:rsidP="003254D6">
      <w:pPr>
        <w:pStyle w:val="LndNormale1"/>
        <w:ind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•</w:t>
      </w:r>
      <w:r w:rsidRPr="00536A1A">
        <w:rPr>
          <w:b/>
          <w:bCs/>
          <w:color w:val="002060"/>
          <w:szCs w:val="22"/>
        </w:rPr>
        <w:tab/>
      </w:r>
      <w:r w:rsidRPr="00536A1A">
        <w:rPr>
          <w:b/>
          <w:bCs/>
          <w:color w:val="002060"/>
          <w:szCs w:val="22"/>
          <w:u w:val="single"/>
        </w:rPr>
        <w:t>Bonifico bancario:</w:t>
      </w:r>
      <w:r w:rsidRPr="00536A1A">
        <w:rPr>
          <w:b/>
          <w:bCs/>
          <w:color w:val="002060"/>
          <w:szCs w:val="22"/>
        </w:rPr>
        <w:t xml:space="preserve"> </w:t>
      </w:r>
      <w:r w:rsidRPr="00536A1A">
        <w:rPr>
          <w:b/>
          <w:bCs/>
          <w:color w:val="002060"/>
          <w:szCs w:val="22"/>
        </w:rPr>
        <w:tab/>
        <w:t xml:space="preserve">IBAN: </w:t>
      </w:r>
    </w:p>
    <w:p w14:paraId="380678A1" w14:textId="77777777" w:rsidR="003254D6" w:rsidRPr="002608FD" w:rsidRDefault="003254D6" w:rsidP="003254D6">
      <w:pPr>
        <w:pStyle w:val="Nessunaspaziatura"/>
        <w:ind w:left="2844" w:firstLine="696"/>
        <w:rPr>
          <w:rFonts w:ascii="Arial" w:hAnsi="Arial" w:cs="Arial"/>
          <w:b/>
          <w:color w:val="002060"/>
        </w:rPr>
      </w:pPr>
      <w:r w:rsidRPr="002608FD">
        <w:rPr>
          <w:rFonts w:ascii="Arial" w:hAnsi="Arial" w:cs="Arial"/>
          <w:b/>
          <w:color w:val="002060"/>
        </w:rPr>
        <w:t>IT13E0100502604000000001453</w:t>
      </w:r>
    </w:p>
    <w:p w14:paraId="6B4E7B19" w14:textId="77777777" w:rsidR="003254D6" w:rsidRPr="00536A1A" w:rsidRDefault="003254D6" w:rsidP="003254D6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BNL – Ancona</w:t>
      </w:r>
    </w:p>
    <w:p w14:paraId="3CD55A47" w14:textId="77777777" w:rsidR="003254D6" w:rsidRPr="00536A1A" w:rsidRDefault="003254D6" w:rsidP="003254D6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Beneficiario: C. R. MARCHE F.I.G.C. – L.N.D.</w:t>
      </w:r>
    </w:p>
    <w:p w14:paraId="5C1C03D7" w14:textId="77777777" w:rsidR="003254D6" w:rsidRDefault="003254D6" w:rsidP="003254D6">
      <w:pPr>
        <w:pStyle w:val="LndNormale1"/>
        <w:rPr>
          <w:b/>
          <w:bCs/>
          <w:color w:val="002060"/>
          <w:szCs w:val="22"/>
        </w:rPr>
      </w:pPr>
    </w:p>
    <w:p w14:paraId="40A165ED" w14:textId="2F6F4E4F" w:rsidR="003254D6" w:rsidRPr="00067E1A" w:rsidRDefault="003254D6" w:rsidP="003254D6">
      <w:pPr>
        <w:pStyle w:val="LndNormale1"/>
        <w:rPr>
          <w:b/>
          <w:bCs/>
          <w:i/>
          <w:iCs/>
          <w:color w:val="002060"/>
          <w:szCs w:val="22"/>
        </w:rPr>
      </w:pPr>
      <w:r w:rsidRPr="00067E1A">
        <w:rPr>
          <w:b/>
          <w:bCs/>
          <w:i/>
          <w:iCs/>
          <w:color w:val="002060"/>
          <w:szCs w:val="22"/>
        </w:rPr>
        <w:t>NON SONO AMMESSI I VERSAMENTI MEDIANTE ASSEGNO BANCARIO.</w:t>
      </w:r>
    </w:p>
    <w:p w14:paraId="0AD00C51" w14:textId="77777777" w:rsidR="003254D6" w:rsidRPr="00536A1A" w:rsidRDefault="003254D6" w:rsidP="003254D6">
      <w:pPr>
        <w:pStyle w:val="LndNormale1"/>
        <w:rPr>
          <w:color w:val="002060"/>
          <w:szCs w:val="22"/>
        </w:rPr>
      </w:pPr>
      <w:r w:rsidRPr="00536A1A">
        <w:rPr>
          <w:color w:val="002060"/>
          <w:szCs w:val="22"/>
        </w:rPr>
        <w:t xml:space="preserve"> </w:t>
      </w:r>
    </w:p>
    <w:p w14:paraId="6A754362" w14:textId="77777777" w:rsidR="003254D6" w:rsidRPr="003B59E9" w:rsidRDefault="003254D6" w:rsidP="003254D6">
      <w:pPr>
        <w:pStyle w:val="LndNormale1"/>
        <w:rPr>
          <w:i/>
          <w:iCs/>
          <w:color w:val="002060"/>
          <w:szCs w:val="22"/>
        </w:rPr>
      </w:pPr>
      <w:r w:rsidRPr="003B59E9">
        <w:rPr>
          <w:i/>
          <w:iCs/>
          <w:color w:val="002060"/>
          <w:szCs w:val="22"/>
        </w:rPr>
        <w:lastRenderedPageBreak/>
        <w:t>Si raccomanda di allegare, oltre alla domanda di ammissione e la dichiarazione di disponibilità del campo anche il documento comprovante il versamento dell’acconto della tassa di iscrizione al campionato.</w:t>
      </w:r>
    </w:p>
    <w:p w14:paraId="2FA6FD24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</w:rPr>
      </w:pPr>
    </w:p>
    <w:p w14:paraId="344A0F31" w14:textId="79BB2003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 xml:space="preserve">Si informa infine che le graduatorie verranno stilate in applicazione a quanto pubblicato nel C.U. n. </w:t>
      </w:r>
      <w:r>
        <w:rPr>
          <w:color w:val="002060"/>
          <w:szCs w:val="22"/>
        </w:rPr>
        <w:t>01</w:t>
      </w:r>
      <w:r w:rsidRPr="003B59E9">
        <w:rPr>
          <w:color w:val="002060"/>
          <w:szCs w:val="22"/>
        </w:rPr>
        <w:t xml:space="preserve"> del </w:t>
      </w:r>
      <w:r>
        <w:rPr>
          <w:color w:val="002060"/>
          <w:szCs w:val="22"/>
        </w:rPr>
        <w:t>06</w:t>
      </w:r>
      <w:r w:rsidRPr="003B59E9">
        <w:rPr>
          <w:color w:val="002060"/>
          <w:szCs w:val="22"/>
        </w:rPr>
        <w:t>/0</w:t>
      </w:r>
      <w:r>
        <w:rPr>
          <w:color w:val="002060"/>
          <w:szCs w:val="22"/>
        </w:rPr>
        <w:t>7</w:t>
      </w:r>
      <w:r w:rsidRPr="003B59E9">
        <w:rPr>
          <w:color w:val="002060"/>
          <w:szCs w:val="22"/>
        </w:rPr>
        <w:t>/202</w:t>
      </w:r>
      <w:r>
        <w:rPr>
          <w:color w:val="002060"/>
          <w:szCs w:val="22"/>
        </w:rPr>
        <w:t>1</w:t>
      </w:r>
      <w:r w:rsidRPr="003B59E9">
        <w:rPr>
          <w:color w:val="002060"/>
          <w:szCs w:val="22"/>
        </w:rPr>
        <w:t xml:space="preserve"> del Comitato Regionale Marche e che verranno pubblicate in apposito Comunicato Ufficiale in cui verrà indicato il termine entro cui comunicare eventuali controdeduzioni. </w:t>
      </w:r>
    </w:p>
    <w:p w14:paraId="18359EB9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Decorso tale termine le graduatorie diverranno definitive con pubblicazione in un Comunicato Ufficiale.</w:t>
      </w:r>
    </w:p>
    <w:p w14:paraId="5C16E377" w14:textId="77777777" w:rsidR="003254D6" w:rsidRDefault="003254D6" w:rsidP="003254D6">
      <w:pPr>
        <w:pStyle w:val="LndNormale1"/>
        <w:rPr>
          <w:color w:val="002060"/>
        </w:rPr>
      </w:pPr>
    </w:p>
    <w:p w14:paraId="75213846" w14:textId="128CA4BE" w:rsidR="003254D6" w:rsidRPr="00971FA4" w:rsidRDefault="003254D6" w:rsidP="003254D6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971FA4">
        <w:rPr>
          <w:rFonts w:ascii="Arial" w:hAnsi="Arial" w:cs="Arial"/>
          <w:b/>
          <w:color w:val="002060"/>
          <w:sz w:val="22"/>
          <w:szCs w:val="22"/>
        </w:rPr>
        <w:t>Ai fini dell’ammissione al Campionato Regionale di Serie C2 avranno priorità le Società inserite nella graduatoria già pubblicata nel C.U. n° 0</w:t>
      </w:r>
      <w:r>
        <w:rPr>
          <w:rFonts w:ascii="Arial" w:hAnsi="Arial" w:cs="Arial"/>
          <w:b/>
          <w:color w:val="002060"/>
          <w:sz w:val="22"/>
          <w:szCs w:val="22"/>
        </w:rPr>
        <w:t>3</w:t>
      </w:r>
      <w:r w:rsidRPr="00971FA4">
        <w:rPr>
          <w:rFonts w:ascii="Arial" w:hAnsi="Arial" w:cs="Arial"/>
          <w:b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color w:val="002060"/>
          <w:sz w:val="22"/>
          <w:szCs w:val="22"/>
        </w:rPr>
        <w:t>27</w:t>
      </w:r>
      <w:r w:rsidRPr="00971FA4">
        <w:rPr>
          <w:rFonts w:ascii="Arial" w:hAnsi="Arial" w:cs="Arial"/>
          <w:b/>
          <w:color w:val="002060"/>
          <w:sz w:val="22"/>
          <w:szCs w:val="22"/>
        </w:rPr>
        <w:t>/07/202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/>
          <w:color w:val="002060"/>
          <w:sz w:val="22"/>
          <w:szCs w:val="22"/>
        </w:rPr>
        <w:t>. Esaurita la stessa, sarà presa in considerazione la nuova graduatoria stilata a seguito della riapertura dei termini.</w:t>
      </w:r>
    </w:p>
    <w:p w14:paraId="1678D2CA" w14:textId="77777777" w:rsidR="003254D6" w:rsidRDefault="003254D6" w:rsidP="003254D6">
      <w:pPr>
        <w:pStyle w:val="LndNormale1"/>
        <w:rPr>
          <w:color w:val="002060"/>
        </w:rPr>
      </w:pPr>
    </w:p>
    <w:p w14:paraId="343B3E84" w14:textId="77777777" w:rsidR="003254D6" w:rsidRDefault="003254D6" w:rsidP="003254D6">
      <w:pPr>
        <w:pStyle w:val="LndNormale1"/>
        <w:rPr>
          <w:color w:val="002060"/>
        </w:rPr>
      </w:pPr>
      <w:r w:rsidRPr="005E2BA2">
        <w:rPr>
          <w:color w:val="002060"/>
        </w:rPr>
        <w:t xml:space="preserve">La domanda di ammissione al Campionato Regionale di Serie C2 ai fini del completamento dell’organico può essere presentata da </w:t>
      </w:r>
      <w:r w:rsidRPr="00B5087C">
        <w:rPr>
          <w:b/>
          <w:bCs/>
          <w:color w:val="002060"/>
          <w:u w:val="single"/>
        </w:rPr>
        <w:t>tutte</w:t>
      </w:r>
      <w:r w:rsidRPr="005E2BA2">
        <w:rPr>
          <w:color w:val="002060"/>
        </w:rPr>
        <w:t xml:space="preserve"> le Società non aventi il titolo sportivo a parteciparvi.</w:t>
      </w:r>
    </w:p>
    <w:p w14:paraId="5FDA0B18" w14:textId="77777777" w:rsidR="003254D6" w:rsidRDefault="003254D6" w:rsidP="003254D6">
      <w:pPr>
        <w:pStyle w:val="LndNormale1"/>
        <w:rPr>
          <w:color w:val="002060"/>
        </w:rPr>
      </w:pPr>
    </w:p>
    <w:p w14:paraId="4AE879F3" w14:textId="77777777" w:rsidR="003254D6" w:rsidRPr="00971FA4" w:rsidRDefault="003254D6" w:rsidP="003254D6">
      <w:pPr>
        <w:pStyle w:val="LndNormale1"/>
        <w:rPr>
          <w:b/>
          <w:bCs/>
          <w:i/>
          <w:iCs/>
          <w:color w:val="002060"/>
        </w:rPr>
      </w:pPr>
      <w:r w:rsidRPr="00971FA4">
        <w:rPr>
          <w:b/>
          <w:bCs/>
          <w:i/>
          <w:iCs/>
          <w:color w:val="002060"/>
        </w:rPr>
        <w:t xml:space="preserve">Visti i tempi ristretti, per una migliore gestione delle domande di ammissione ai campionati di categoria superiore, si pregano le società, una volta depositate nei tempi e nei modi previsti di cui sopra, di inoltrarle per conoscenza al seguente indirizzo e-mail: </w:t>
      </w:r>
      <w:hyperlink r:id="rId11" w:history="1">
        <w:r w:rsidRPr="00971FA4">
          <w:rPr>
            <w:rStyle w:val="Collegamentoipertestuale"/>
            <w:b/>
            <w:bCs/>
            <w:i/>
            <w:iCs/>
          </w:rPr>
          <w:t>c5marche@lnd.it</w:t>
        </w:r>
      </w:hyperlink>
      <w:r w:rsidRPr="00971FA4">
        <w:rPr>
          <w:b/>
          <w:bCs/>
          <w:i/>
          <w:iCs/>
          <w:color w:val="002060"/>
        </w:rPr>
        <w:t>.</w:t>
      </w:r>
    </w:p>
    <w:p w14:paraId="34BE7958" w14:textId="77777777" w:rsidR="003254D6" w:rsidRPr="0050225A" w:rsidRDefault="003254D6" w:rsidP="009D0C38">
      <w:pPr>
        <w:pStyle w:val="LndNormale1"/>
        <w:rPr>
          <w:color w:val="002060"/>
          <w:szCs w:val="22"/>
        </w:rPr>
      </w:pPr>
    </w:p>
    <w:p w14:paraId="6A016651" w14:textId="77777777" w:rsidR="0050225A" w:rsidRPr="0050225A" w:rsidRDefault="0050225A" w:rsidP="009D0C38">
      <w:pPr>
        <w:pStyle w:val="LndNormale1"/>
        <w:rPr>
          <w:color w:val="002060"/>
          <w:szCs w:val="22"/>
        </w:rPr>
      </w:pPr>
    </w:p>
    <w:p w14:paraId="25C1EA8C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 xml:space="preserve">ADEGUAMENTO PREMIO DI PREPARAZIONE  </w:t>
      </w:r>
    </w:p>
    <w:p w14:paraId="1B4FCE16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5FA1D192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CU n. 21/A del 16.07.2021</w:t>
      </w:r>
    </w:p>
    <w:p w14:paraId="5DF1B4FD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Il Presidente Federale ha deliberato che a decorrere dal 1° Luglio 2021 il paramentro per il calcolo del “Premio di Preparazione” è aggiornato e stabilito nella misura di € 562,00.</w:t>
      </w:r>
    </w:p>
    <w:p w14:paraId="60743438" w14:textId="582D58B0" w:rsidR="009D0C38" w:rsidRPr="0050225A" w:rsidRDefault="009D0C38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A857C6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857C6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857C6">
        <w:rPr>
          <w:rFonts w:ascii="Arial" w:hAnsi="Arial" w:cs="Arial"/>
          <w:color w:val="002060"/>
        </w:rPr>
        <w:tab/>
      </w:r>
    </w:p>
    <w:p w14:paraId="461C3810" w14:textId="77777777" w:rsidR="00A43DF1" w:rsidRPr="00A857C6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4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AD0D81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0225A">
        <w:rPr>
          <w:b/>
          <w:color w:val="002060"/>
          <w:u w:val="single"/>
        </w:rPr>
        <w:t>0</w:t>
      </w:r>
      <w:r w:rsidR="00491D51">
        <w:rPr>
          <w:b/>
          <w:color w:val="002060"/>
          <w:u w:val="single"/>
        </w:rPr>
        <w:t>2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5619E" w14:textId="77777777" w:rsidR="00100AF4" w:rsidRDefault="00100AF4">
      <w:r>
        <w:separator/>
      </w:r>
    </w:p>
  </w:endnote>
  <w:endnote w:type="continuationSeparator" w:id="0">
    <w:p w14:paraId="30DC7FC3" w14:textId="77777777" w:rsidR="00100AF4" w:rsidRDefault="0010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6E75EA0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A857C6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50225A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C7930" w14:textId="77777777" w:rsidR="00100AF4" w:rsidRDefault="00100AF4">
      <w:r>
        <w:separator/>
      </w:r>
    </w:p>
  </w:footnote>
  <w:footnote w:type="continuationSeparator" w:id="0">
    <w:p w14:paraId="41ECEECC" w14:textId="77777777" w:rsidR="00100AF4" w:rsidRDefault="00100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B056F"/>
    <w:multiLevelType w:val="hybridMultilevel"/>
    <w:tmpl w:val="2696B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8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38"/>
  </w:num>
  <w:num w:numId="5">
    <w:abstractNumId w:val="32"/>
  </w:num>
  <w:num w:numId="6">
    <w:abstractNumId w:val="35"/>
  </w:num>
  <w:num w:numId="7">
    <w:abstractNumId w:val="6"/>
  </w:num>
  <w:num w:numId="8">
    <w:abstractNumId w:val="23"/>
  </w:num>
  <w:num w:numId="9">
    <w:abstractNumId w:val="37"/>
  </w:num>
  <w:num w:numId="10">
    <w:abstractNumId w:val="24"/>
  </w:num>
  <w:num w:numId="11">
    <w:abstractNumId w:val="34"/>
  </w:num>
  <w:num w:numId="12">
    <w:abstractNumId w:val="29"/>
  </w:num>
  <w:num w:numId="13">
    <w:abstractNumId w:val="33"/>
  </w:num>
  <w:num w:numId="14">
    <w:abstractNumId w:val="14"/>
  </w:num>
  <w:num w:numId="15">
    <w:abstractNumId w:val="9"/>
  </w:num>
  <w:num w:numId="16">
    <w:abstractNumId w:val="15"/>
  </w:num>
  <w:num w:numId="17">
    <w:abstractNumId w:val="7"/>
  </w:num>
  <w:num w:numId="18">
    <w:abstractNumId w:val="20"/>
  </w:num>
  <w:num w:numId="19">
    <w:abstractNumId w:val="1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2"/>
  </w:num>
  <w:num w:numId="27">
    <w:abstractNumId w:val="30"/>
  </w:num>
  <w:num w:numId="28">
    <w:abstractNumId w:val="19"/>
  </w:num>
  <w:num w:numId="29">
    <w:abstractNumId w:val="4"/>
  </w:num>
  <w:num w:numId="30">
    <w:abstractNumId w:val="12"/>
  </w:num>
  <w:num w:numId="31">
    <w:abstractNumId w:val="2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7"/>
  </w:num>
  <w:num w:numId="35">
    <w:abstractNumId w:val="22"/>
  </w:num>
  <w:num w:numId="36">
    <w:abstractNumId w:val="8"/>
  </w:num>
  <w:num w:numId="37">
    <w:abstractNumId w:val="40"/>
  </w:num>
  <w:num w:numId="38">
    <w:abstractNumId w:val="13"/>
  </w:num>
  <w:num w:numId="39">
    <w:abstractNumId w:val="5"/>
  </w:num>
  <w:num w:numId="40">
    <w:abstractNumId w:val="2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0AF4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3C7E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84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9E8"/>
    <w:rsid w:val="00A857C6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che@pec.figcmarch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D63C6E-0297-4294-91CB-75540346D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</TotalTime>
  <Pages>5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10491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2021-07-23T16:15:00Z</cp:lastPrinted>
  <dcterms:created xsi:type="dcterms:W3CDTF">2021-08-03T09:35:00Z</dcterms:created>
  <dcterms:modified xsi:type="dcterms:W3CDTF">2021-08-03T09:35:00Z</dcterms:modified>
</cp:coreProperties>
</file>