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73B484C" w14:textId="77777777" w:rsidTr="00401E58">
        <w:tc>
          <w:tcPr>
            <w:tcW w:w="1514" w:type="pct"/>
            <w:vAlign w:val="center"/>
          </w:tcPr>
          <w:p w14:paraId="0C8C38DB" w14:textId="77777777" w:rsidR="00C23459" w:rsidRPr="00917825" w:rsidRDefault="00B60C4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1B6CE2E" wp14:editId="5D10728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A6DDA2F" w14:textId="77777777" w:rsidR="00672080" w:rsidRPr="003070A1" w:rsidRDefault="00B60C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35838DB" w14:textId="77777777" w:rsidR="00672080" w:rsidRPr="003070A1" w:rsidRDefault="00B60C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A8A0618" w14:textId="77777777" w:rsidR="00672080" w:rsidRPr="003070A1" w:rsidRDefault="003A355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18AD13" w14:textId="77777777" w:rsidR="00672080" w:rsidRPr="00620654" w:rsidRDefault="00B60C4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B46A06" w14:textId="77777777" w:rsidR="00C23459" w:rsidRPr="00672080" w:rsidRDefault="00B60C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95443E5" w14:textId="77777777" w:rsidR="00C23459" w:rsidRPr="00672080" w:rsidRDefault="00B60C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0BD6842" w14:textId="77777777" w:rsidR="00C23459" w:rsidRPr="00917825" w:rsidRDefault="003A355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D556B12" w14:textId="77777777" w:rsidR="00C23459" w:rsidRPr="008268BC" w:rsidRDefault="00B60C4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0F942C4" w14:textId="1A5E6E0F" w:rsidR="00672080" w:rsidRPr="008268BC" w:rsidRDefault="005D3AD9" w:rsidP="005D3AD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60C42" w:rsidRPr="008268BC">
              <w:rPr>
                <w:rFonts w:ascii="Arial" w:hAnsi="Arial"/>
                <w:b/>
                <w:color w:val="002060"/>
              </w:rPr>
              <w:t>e-mail</w:t>
            </w:r>
            <w:r w:rsidR="00B60C42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B60C42" w:rsidRPr="008268BC">
              <w:rPr>
                <w:rFonts w:ascii="Arial" w:hAnsi="Arial"/>
                <w:color w:val="002060"/>
              </w:rPr>
              <w:t>.it</w:t>
            </w:r>
          </w:p>
          <w:p w14:paraId="25834002" w14:textId="77777777" w:rsidR="00C23459" w:rsidRPr="00917825" w:rsidRDefault="00B60C4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AE660D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31F38EE" w14:textId="77777777" w:rsidR="00BF4ADD" w:rsidRDefault="00BF4ADD" w:rsidP="00BF4ADD">
      <w:pPr>
        <w:pStyle w:val="Nessunaspaziatura"/>
        <w:jc w:val="center"/>
      </w:pPr>
    </w:p>
    <w:p w14:paraId="6FD7EE35" w14:textId="04BCF06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</w:t>
      </w:r>
      <w:r w:rsidR="003C6FDB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31/10/2024</w:t>
      </w:r>
    </w:p>
    <w:p w14:paraId="56253A4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1285000"/>
      <w:r w:rsidRPr="00AD41A0">
        <w:rPr>
          <w:color w:val="FFFFFF"/>
        </w:rPr>
        <w:t>SOMMARIO</w:t>
      </w:r>
      <w:bookmarkEnd w:id="1"/>
    </w:p>
    <w:p w14:paraId="6D39716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4CEC9D8" w14:textId="4A8E8604" w:rsidR="003A355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1285000" w:history="1">
        <w:r w:rsidR="003A3552" w:rsidRPr="00EF798D">
          <w:rPr>
            <w:rStyle w:val="Collegamentoipertestuale"/>
            <w:noProof/>
          </w:rPr>
          <w:t>SOMMARIO</w:t>
        </w:r>
        <w:r w:rsidR="003A3552">
          <w:rPr>
            <w:noProof/>
            <w:webHidden/>
          </w:rPr>
          <w:tab/>
        </w:r>
        <w:r w:rsidR="003A3552">
          <w:rPr>
            <w:noProof/>
            <w:webHidden/>
          </w:rPr>
          <w:fldChar w:fldCharType="begin"/>
        </w:r>
        <w:r w:rsidR="003A3552">
          <w:rPr>
            <w:noProof/>
            <w:webHidden/>
          </w:rPr>
          <w:instrText xml:space="preserve"> PAGEREF _Toc181285000 \h </w:instrText>
        </w:r>
        <w:r w:rsidR="003A3552">
          <w:rPr>
            <w:noProof/>
            <w:webHidden/>
          </w:rPr>
        </w:r>
        <w:r w:rsidR="003A3552">
          <w:rPr>
            <w:noProof/>
            <w:webHidden/>
          </w:rPr>
          <w:fldChar w:fldCharType="separate"/>
        </w:r>
        <w:r w:rsidR="003A3552">
          <w:rPr>
            <w:noProof/>
            <w:webHidden/>
          </w:rPr>
          <w:t>1</w:t>
        </w:r>
        <w:r w:rsidR="003A3552">
          <w:rPr>
            <w:noProof/>
            <w:webHidden/>
          </w:rPr>
          <w:fldChar w:fldCharType="end"/>
        </w:r>
      </w:hyperlink>
    </w:p>
    <w:p w14:paraId="6C224BEB" w14:textId="2E9203C8" w:rsidR="003A3552" w:rsidRDefault="003A35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001" w:history="1">
        <w:r w:rsidRPr="00EF798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_Toc181285001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C75826" w14:textId="6AC1AC54" w:rsidR="003A3552" w:rsidRDefault="003A35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002" w:history="1">
        <w:r w:rsidRPr="00EF798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_Toc181285002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8DABA8" w14:textId="609EBBB5" w:rsidR="003A3552" w:rsidRDefault="003A35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003" w:history="1">
        <w:r w:rsidRPr="00EF798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_Toc181285003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FF1DA0" w14:textId="78FE6482" w:rsidR="003A3552" w:rsidRDefault="003A35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004" w:history="1">
        <w:r w:rsidRPr="00EF798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_Toc181285004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3207BE8" w14:textId="33B6C0F8" w:rsidR="003A3552" w:rsidRDefault="003A35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285005" w:history="1">
        <w:r w:rsidRPr="00EF798D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_Toc181285005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8DE2E4" w14:textId="087AA9B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746083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1285001"/>
      <w:r>
        <w:rPr>
          <w:color w:val="FFFFFF"/>
        </w:rPr>
        <w:t>COMUNICAZIONI DELLA F.I.G.C.</w:t>
      </w:r>
      <w:bookmarkEnd w:id="2"/>
    </w:p>
    <w:p w14:paraId="4550A27A" w14:textId="06F9088C" w:rsidR="00824900" w:rsidRDefault="00824900" w:rsidP="00432C19">
      <w:pPr>
        <w:pStyle w:val="LndNormale1"/>
        <w:rPr>
          <w:lang w:val="it-IT"/>
        </w:rPr>
      </w:pPr>
    </w:p>
    <w:p w14:paraId="067778EE" w14:textId="77777777" w:rsidR="00434BC6" w:rsidRDefault="00434BC6" w:rsidP="00434BC6">
      <w:pPr>
        <w:pStyle w:val="LndNormale1"/>
        <w:rPr>
          <w:b/>
          <w:sz w:val="28"/>
          <w:szCs w:val="28"/>
          <w:u w:val="single"/>
          <w:lang w:val="it-IT"/>
        </w:rPr>
      </w:pPr>
      <w:r w:rsidRPr="00DD474D">
        <w:rPr>
          <w:b/>
          <w:sz w:val="28"/>
          <w:szCs w:val="28"/>
          <w:u w:val="single"/>
          <w:lang w:val="it-IT"/>
        </w:rPr>
        <w:t>COMMISSIONE PREMI</w:t>
      </w:r>
    </w:p>
    <w:p w14:paraId="3066E9A6" w14:textId="77777777" w:rsidR="00434BC6" w:rsidRPr="00520EDC" w:rsidRDefault="00434BC6" w:rsidP="00434BC6">
      <w:pPr>
        <w:pStyle w:val="LndNormale1"/>
        <w:rPr>
          <w:szCs w:val="22"/>
          <w:lang w:val="it-IT"/>
        </w:rPr>
      </w:pPr>
    </w:p>
    <w:p w14:paraId="771E5F11" w14:textId="22D9F598" w:rsidR="00434BC6" w:rsidRPr="007E1912" w:rsidRDefault="00434BC6" w:rsidP="00434BC6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 xml:space="preserve">Stralcio CU n. </w:t>
      </w:r>
      <w:r w:rsidR="00280408">
        <w:rPr>
          <w:b/>
          <w:szCs w:val="22"/>
          <w:u w:val="single"/>
          <w:lang w:val="it-IT"/>
        </w:rPr>
        <w:t>3</w:t>
      </w:r>
      <w:r>
        <w:rPr>
          <w:b/>
          <w:szCs w:val="22"/>
          <w:u w:val="single"/>
          <w:lang w:val="it-IT"/>
        </w:rPr>
        <w:t>/E del 2</w:t>
      </w:r>
      <w:r w:rsidR="00280408">
        <w:rPr>
          <w:b/>
          <w:szCs w:val="22"/>
          <w:u w:val="single"/>
          <w:lang w:val="it-IT"/>
        </w:rPr>
        <w:t>4</w:t>
      </w:r>
      <w:r>
        <w:rPr>
          <w:b/>
          <w:szCs w:val="22"/>
          <w:u w:val="single"/>
          <w:lang w:val="it-IT"/>
        </w:rPr>
        <w:t>.</w:t>
      </w:r>
      <w:r w:rsidR="00280408">
        <w:rPr>
          <w:b/>
          <w:szCs w:val="22"/>
          <w:u w:val="single"/>
          <w:lang w:val="it-IT"/>
        </w:rPr>
        <w:t>1</w:t>
      </w:r>
      <w:r>
        <w:rPr>
          <w:b/>
          <w:szCs w:val="22"/>
          <w:u w:val="single"/>
          <w:lang w:val="it-IT"/>
        </w:rPr>
        <w:t>0.2024</w:t>
      </w:r>
    </w:p>
    <w:p w14:paraId="6332003E" w14:textId="74714C95" w:rsidR="00434BC6" w:rsidRDefault="00434BC6" w:rsidP="00434BC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Commissione Premi, nella riunione tenutasi a Roma il 2</w:t>
      </w:r>
      <w:r w:rsidR="00280408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280408">
        <w:rPr>
          <w:rFonts w:ascii="Arial" w:hAnsi="Arial" w:cs="Arial"/>
        </w:rPr>
        <w:t>10</w:t>
      </w:r>
      <w:r>
        <w:rPr>
          <w:rFonts w:ascii="Arial" w:hAnsi="Arial" w:cs="Arial"/>
        </w:rPr>
        <w:t>.2024, esaminate le richieste di premi di preparazione, pervenute nella stagione sportiva 2022/2023, ai sensi dell’art. 96</w:t>
      </w:r>
      <w:r w:rsidR="00280408">
        <w:rPr>
          <w:rFonts w:ascii="Arial" w:hAnsi="Arial" w:cs="Arial"/>
        </w:rPr>
        <w:t xml:space="preserve"> – NOIF, pervenute nella stagione sportiva 2023/2024,</w:t>
      </w:r>
      <w:r>
        <w:rPr>
          <w:rFonts w:ascii="Arial" w:hAnsi="Arial" w:cs="Arial"/>
        </w:rPr>
        <w:t xml:space="preserve"> e le richieste di certificazione, ai sensi dell’art. 99 bis e ter delle NOIF, ha adottato le seguenti decisioni alle quali seguirà comunicazione scritta per ogni Società:</w:t>
      </w:r>
    </w:p>
    <w:p w14:paraId="1040281D" w14:textId="77777777" w:rsidR="00434BC6" w:rsidRDefault="00434BC6" w:rsidP="00434BC6">
      <w:pPr>
        <w:pStyle w:val="Nessunaspaziatura"/>
        <w:rPr>
          <w:rFonts w:ascii="Arial" w:hAnsi="Arial" w:cs="Arial"/>
        </w:rPr>
      </w:pPr>
    </w:p>
    <w:p w14:paraId="084F8EFF" w14:textId="53FA7A49" w:rsidR="00434BC6" w:rsidRPr="00BA7B2F" w:rsidRDefault="00434BC6" w:rsidP="00434BC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Ricorso art. 96 NOIF</w:t>
      </w:r>
      <w:r w:rsidR="00280408">
        <w:rPr>
          <w:rFonts w:ascii="Arial" w:hAnsi="Arial" w:cs="Arial"/>
          <w:b/>
          <w:u w:val="single"/>
        </w:rPr>
        <w:t xml:space="preserve"> – testo previgente (premio di preparazione)</w:t>
      </w:r>
    </w:p>
    <w:p w14:paraId="127E51C4" w14:textId="77777777" w:rsidR="00280408" w:rsidRDefault="00280408" w:rsidP="00434BC6">
      <w:pPr>
        <w:pStyle w:val="Nessunaspaziatura"/>
        <w:rPr>
          <w:rFonts w:ascii="Arial" w:hAnsi="Arial" w:cs="Arial"/>
        </w:rPr>
      </w:pPr>
    </w:p>
    <w:p w14:paraId="3D65438E" w14:textId="77777777" w:rsidR="00434BC6" w:rsidRDefault="00434BC6" w:rsidP="00434BC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omissis….</w:t>
      </w:r>
    </w:p>
    <w:p w14:paraId="70DD7A38" w14:textId="77777777" w:rsidR="00434BC6" w:rsidRDefault="00434BC6" w:rsidP="00434BC6">
      <w:pPr>
        <w:pStyle w:val="Nessunaspaziatura"/>
        <w:rPr>
          <w:rFonts w:ascii="Arial" w:hAnsi="Arial" w:cs="Arial"/>
        </w:rPr>
      </w:pPr>
    </w:p>
    <w:p w14:paraId="7BA6BC2A" w14:textId="034FA7D7" w:rsidR="00434BC6" w:rsidRDefault="00434BC6" w:rsidP="00434BC6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n. </w:t>
      </w:r>
      <w:r w:rsidR="00280408">
        <w:rPr>
          <w:rFonts w:ascii="Arial" w:hAnsi="Arial" w:cs="Arial"/>
        </w:rPr>
        <w:t>161</w:t>
      </w:r>
      <w:r>
        <w:rPr>
          <w:rFonts w:ascii="Arial" w:hAnsi="Arial" w:cs="Arial"/>
        </w:rPr>
        <w:t xml:space="preserve"> </w:t>
      </w:r>
      <w:r w:rsidR="00280408">
        <w:rPr>
          <w:rFonts w:ascii="Arial" w:hAnsi="Arial" w:cs="Arial"/>
        </w:rPr>
        <w:tab/>
      </w:r>
      <w:r w:rsidR="00280408">
        <w:rPr>
          <w:rFonts w:ascii="Arial" w:hAnsi="Arial" w:cs="Arial"/>
        </w:rPr>
        <w:tab/>
      </w:r>
      <w:proofErr w:type="gramStart"/>
      <w:r w:rsidR="00280408">
        <w:rPr>
          <w:rFonts w:ascii="Arial" w:hAnsi="Arial" w:cs="Arial"/>
        </w:rPr>
        <w:t>POL..D.</w:t>
      </w:r>
      <w:proofErr w:type="gramEnd"/>
      <w:r w:rsidR="00280408">
        <w:rPr>
          <w:rFonts w:ascii="Arial" w:hAnsi="Arial" w:cs="Arial"/>
        </w:rPr>
        <w:t xml:space="preserve"> U.MANDOLESI</w:t>
      </w:r>
      <w:r>
        <w:rPr>
          <w:rFonts w:ascii="Arial" w:hAnsi="Arial" w:cs="Arial"/>
        </w:rPr>
        <w:t xml:space="preserve">. avverso </w:t>
      </w:r>
      <w:r w:rsidR="00280408">
        <w:rPr>
          <w:rFonts w:ascii="Arial" w:hAnsi="Arial" w:cs="Arial"/>
        </w:rPr>
        <w:t>FERMANA FC SSD ARL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280408">
        <w:rPr>
          <w:rFonts w:ascii="Arial" w:hAnsi="Arial" w:cs="Arial"/>
        </w:rPr>
        <w:t>Ciarrocchi</w:t>
      </w:r>
      <w:proofErr w:type="spellEnd"/>
      <w:r w:rsidR="00280408">
        <w:rPr>
          <w:rFonts w:ascii="Arial" w:hAnsi="Arial" w:cs="Arial"/>
        </w:rPr>
        <w:t xml:space="preserve"> Nicola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0408">
        <w:rPr>
          <w:rFonts w:ascii="Arial" w:hAnsi="Arial" w:cs="Arial"/>
          <w:b/>
        </w:rPr>
        <w:t>LIBERATORIA</w:t>
      </w:r>
    </w:p>
    <w:p w14:paraId="3D9A026A" w14:textId="77777777" w:rsidR="00434BC6" w:rsidRDefault="00434BC6" w:rsidP="00434BC6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omissis….</w:t>
      </w:r>
    </w:p>
    <w:p w14:paraId="15D1A53F" w14:textId="77777777" w:rsidR="00E360E9" w:rsidRDefault="00E360E9" w:rsidP="00432C19">
      <w:pPr>
        <w:pStyle w:val="LndNormale1"/>
        <w:rPr>
          <w:lang w:val="it-IT"/>
        </w:rPr>
      </w:pPr>
    </w:p>
    <w:p w14:paraId="1AC995E3" w14:textId="05512A55" w:rsidR="00434BC6" w:rsidRDefault="00280408" w:rsidP="00432C19">
      <w:pPr>
        <w:pStyle w:val="LndNormale1"/>
        <w:rPr>
          <w:rFonts w:cs="Arial"/>
          <w:b/>
        </w:rPr>
      </w:pPr>
      <w:r>
        <w:rPr>
          <w:lang w:val="it-IT"/>
        </w:rPr>
        <w:t>n. 195</w:t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Arial"/>
        </w:rPr>
        <w:t>POL..D. U.MANDOLESI. avverso FERMANA FC SSD ARL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>
        <w:rPr>
          <w:rFonts w:cs="Arial"/>
        </w:rPr>
        <w:tab/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(calc. </w:t>
      </w:r>
      <w:r>
        <w:rPr>
          <w:rFonts w:cs="Arial"/>
          <w:lang w:val="it-IT"/>
        </w:rPr>
        <w:t>Silenzi Alessandro</w:t>
      </w:r>
      <w:r>
        <w:rPr>
          <w:rFonts w:cs="Arial"/>
        </w:rPr>
        <w:t xml:space="preserve">)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LIBERATORIA</w:t>
      </w:r>
    </w:p>
    <w:p w14:paraId="73A06044" w14:textId="6A9A01EB" w:rsidR="00280408" w:rsidRDefault="00280408" w:rsidP="00432C19">
      <w:pPr>
        <w:pStyle w:val="LndNormale1"/>
        <w:rPr>
          <w:lang w:val="it-IT"/>
        </w:rPr>
      </w:pPr>
    </w:p>
    <w:p w14:paraId="31487FE5" w14:textId="3E23E4A9" w:rsidR="00280408" w:rsidRDefault="00280408" w:rsidP="00432C19">
      <w:pPr>
        <w:pStyle w:val="LndNormale1"/>
        <w:rPr>
          <w:lang w:val="it-IT"/>
        </w:rPr>
      </w:pPr>
      <w:r>
        <w:rPr>
          <w:lang w:val="it-IT"/>
        </w:rPr>
        <w:t>n. 196</w:t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Arial"/>
        </w:rPr>
        <w:t>POL..D. U.MANDOLESI. avverso FERMANA FC SSD ARL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>
        <w:rPr>
          <w:rFonts w:cs="Arial"/>
        </w:rPr>
        <w:tab/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(calc. </w:t>
      </w:r>
      <w:r>
        <w:rPr>
          <w:rFonts w:cs="Arial"/>
          <w:lang w:val="it-IT"/>
        </w:rPr>
        <w:t>Spinozzi Andrea</w:t>
      </w:r>
      <w:r>
        <w:rPr>
          <w:rFonts w:cs="Arial"/>
        </w:rPr>
        <w:t xml:space="preserve">)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LIBERATORIA</w:t>
      </w:r>
    </w:p>
    <w:p w14:paraId="289D33AA" w14:textId="0F6AB57A" w:rsidR="00280408" w:rsidRDefault="00280408" w:rsidP="00432C19">
      <w:pPr>
        <w:pStyle w:val="LndNormale1"/>
        <w:rPr>
          <w:lang w:val="it-IT"/>
        </w:rPr>
      </w:pPr>
      <w:r>
        <w:rPr>
          <w:lang w:val="it-IT"/>
        </w:rPr>
        <w:t>omissis…..</w:t>
      </w:r>
    </w:p>
    <w:p w14:paraId="3EE96275" w14:textId="77777777" w:rsidR="00E360E9" w:rsidRDefault="00E360E9" w:rsidP="00432C19">
      <w:pPr>
        <w:pStyle w:val="LndNormale1"/>
        <w:rPr>
          <w:lang w:val="it-IT"/>
        </w:rPr>
      </w:pPr>
    </w:p>
    <w:p w14:paraId="0BC0B515" w14:textId="26BD155D" w:rsidR="00280408" w:rsidRDefault="00280408" w:rsidP="00432C19">
      <w:pPr>
        <w:pStyle w:val="LndNormale1"/>
        <w:rPr>
          <w:rFonts w:cs="Arial"/>
          <w:b/>
        </w:rPr>
      </w:pPr>
      <w:r>
        <w:rPr>
          <w:lang w:val="it-IT"/>
        </w:rPr>
        <w:lastRenderedPageBreak/>
        <w:t>n. 202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Arial"/>
        </w:rPr>
        <w:t>POL..D. U.MANDOLESI. avverso FERMANA FC SSD ARL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>
        <w:rPr>
          <w:rFonts w:cs="Arial"/>
        </w:rPr>
        <w:tab/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(calc. </w:t>
      </w:r>
      <w:r>
        <w:rPr>
          <w:rFonts w:cs="Arial"/>
          <w:lang w:val="it-IT"/>
        </w:rPr>
        <w:t>Vitali Christian</w:t>
      </w:r>
      <w:r>
        <w:rPr>
          <w:rFonts w:cs="Arial"/>
        </w:rPr>
        <w:t xml:space="preserve">)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LIBERATORIA</w:t>
      </w:r>
    </w:p>
    <w:p w14:paraId="1E30C100" w14:textId="3D0FADAC" w:rsidR="00280408" w:rsidRDefault="00280408" w:rsidP="00432C19">
      <w:pPr>
        <w:pStyle w:val="LndNormale1"/>
        <w:rPr>
          <w:lang w:val="it-IT"/>
        </w:rPr>
      </w:pPr>
      <w:r>
        <w:rPr>
          <w:lang w:val="it-IT"/>
        </w:rPr>
        <w:t>omissis….</w:t>
      </w:r>
    </w:p>
    <w:p w14:paraId="48364E6B" w14:textId="77777777" w:rsidR="00E360E9" w:rsidRDefault="00E360E9" w:rsidP="00432C19">
      <w:pPr>
        <w:pStyle w:val="LndNormale1"/>
        <w:rPr>
          <w:lang w:val="it-IT"/>
        </w:rPr>
      </w:pPr>
    </w:p>
    <w:p w14:paraId="1D868730" w14:textId="1A72FBE5" w:rsidR="00280408" w:rsidRDefault="00280408" w:rsidP="00432C19">
      <w:pPr>
        <w:pStyle w:val="LndNormale1"/>
        <w:rPr>
          <w:lang w:val="it-IT"/>
        </w:rPr>
      </w:pPr>
      <w:r>
        <w:rPr>
          <w:lang w:val="it-IT"/>
        </w:rPr>
        <w:t>n. 205</w:t>
      </w:r>
      <w:r>
        <w:rPr>
          <w:lang w:val="it-IT"/>
        </w:rPr>
        <w:tab/>
      </w:r>
      <w:r>
        <w:rPr>
          <w:lang w:val="it-IT"/>
        </w:rPr>
        <w:tab/>
      </w:r>
      <w:r>
        <w:rPr>
          <w:rFonts w:cs="Arial"/>
        </w:rPr>
        <w:t>POL..D. U.MANDOLESI. avverso FERMANA FC SSD ARL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>
        <w:rPr>
          <w:rFonts w:cs="Arial"/>
        </w:rPr>
        <w:tab/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(calc. </w:t>
      </w:r>
      <w:r>
        <w:rPr>
          <w:rFonts w:cs="Arial"/>
          <w:lang w:val="it-IT"/>
        </w:rPr>
        <w:t>Zucchi Nicolò</w:t>
      </w:r>
      <w:r>
        <w:rPr>
          <w:rFonts w:cs="Arial"/>
        </w:rPr>
        <w:t xml:space="preserve">)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LIBERATORIA</w:t>
      </w:r>
    </w:p>
    <w:p w14:paraId="749C990D" w14:textId="77777777" w:rsidR="00434BC6" w:rsidRPr="00432C19" w:rsidRDefault="00434BC6" w:rsidP="00432C19">
      <w:pPr>
        <w:pStyle w:val="LndNormale1"/>
        <w:rPr>
          <w:lang w:val="it-IT"/>
        </w:rPr>
      </w:pPr>
    </w:p>
    <w:p w14:paraId="4175EF4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1285002"/>
      <w:r>
        <w:rPr>
          <w:color w:val="FFFFFF"/>
        </w:rPr>
        <w:t>COMUNICAZIONI DELLA L.N.D.</w:t>
      </w:r>
      <w:bookmarkEnd w:id="3"/>
    </w:p>
    <w:p w14:paraId="69D0ED36" w14:textId="77777777" w:rsidR="00822CD8" w:rsidRPr="005D3AD9" w:rsidRDefault="00822CD8" w:rsidP="005D3AD9">
      <w:pPr>
        <w:pStyle w:val="Nessunaspaziatura"/>
        <w:rPr>
          <w:rFonts w:ascii="Arial" w:hAnsi="Arial" w:cs="Arial"/>
        </w:rPr>
      </w:pPr>
    </w:p>
    <w:p w14:paraId="0F29325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128500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CB4D167" w14:textId="4FD24B3C" w:rsidR="005D3AD9" w:rsidRDefault="005D3AD9" w:rsidP="008732AF">
      <w:pPr>
        <w:rPr>
          <w:rFonts w:ascii="Arial" w:hAnsi="Arial" w:cs="Arial"/>
          <w:sz w:val="22"/>
          <w:szCs w:val="22"/>
        </w:rPr>
      </w:pPr>
    </w:p>
    <w:p w14:paraId="519D2F70" w14:textId="712CB1A8" w:rsidR="005D3AD9" w:rsidRDefault="005D3AD9" w:rsidP="008732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5AA87510" w14:textId="5F92D4BE" w:rsidR="005D3AD9" w:rsidRDefault="005D3AD9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1EF87343" w14:textId="04D15654" w:rsidR="005D3AD9" w:rsidRDefault="005D3AD9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6DE9807F" w14:textId="449F2A82" w:rsidR="005D3AD9" w:rsidRDefault="005D3AD9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5D3AD9">
        <w:rPr>
          <w:rFonts w:ascii="Arial" w:hAnsi="Arial" w:cs="Arial"/>
          <w:b/>
          <w:sz w:val="22"/>
          <w:szCs w:val="22"/>
        </w:rPr>
        <w:t>S.S.D.  MONTEFANO CALCIO A R.L.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disputerà le gare interne, a partire dalla 9^ di andata alla 1^ di ritorno</w:t>
      </w:r>
      <w:r w:rsidR="00B60C42">
        <w:rPr>
          <w:rFonts w:ascii="Arial" w:hAnsi="Arial" w:cs="Arial"/>
          <w:sz w:val="22"/>
          <w:szCs w:val="22"/>
        </w:rPr>
        <w:t xml:space="preserve">, con inizio alle </w:t>
      </w:r>
      <w:r w:rsidR="00B60C42" w:rsidRPr="00B60C42">
        <w:rPr>
          <w:rFonts w:ascii="Arial" w:hAnsi="Arial" w:cs="Arial"/>
          <w:b/>
          <w:sz w:val="22"/>
          <w:szCs w:val="22"/>
          <w:u w:val="single"/>
        </w:rPr>
        <w:t>ore 15,00.</w:t>
      </w:r>
    </w:p>
    <w:p w14:paraId="292E9BDD" w14:textId="7B467523" w:rsidR="00B60C42" w:rsidRDefault="00B60C42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5908B580" w14:textId="3E27DE05" w:rsidR="001528F5" w:rsidRDefault="001528F5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518A0701" w14:textId="77777777" w:rsidR="001528F5" w:rsidRDefault="001528F5" w:rsidP="001528F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373B9A44" w14:textId="77777777" w:rsidR="001528F5" w:rsidRDefault="001528F5" w:rsidP="001528F5">
      <w:pPr>
        <w:pStyle w:val="LndNormale1"/>
      </w:pPr>
    </w:p>
    <w:p w14:paraId="0499E192" w14:textId="1DB38088" w:rsidR="001528F5" w:rsidRDefault="001528F5" w:rsidP="001528F5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="00E30A0C" w:rsidRPr="00E30A0C">
        <w:rPr>
          <w:b/>
          <w:lang w:val="it-IT"/>
        </w:rPr>
        <w:t>30</w:t>
      </w:r>
      <w:r w:rsidRPr="00E30A0C">
        <w:rPr>
          <w:b/>
          <w:lang w:val="it-IT"/>
        </w:rPr>
        <w:t>.1</w:t>
      </w:r>
      <w:r w:rsidRPr="006D66B2">
        <w:rPr>
          <w:b/>
          <w:lang w:val="it-IT"/>
        </w:rPr>
        <w:t>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1528F5" w14:paraId="1F166A38" w14:textId="77777777" w:rsidTr="002302E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60BA" w14:textId="77777777" w:rsidR="001528F5" w:rsidRDefault="001528F5" w:rsidP="002302E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8C5F" w14:textId="77777777" w:rsidR="001528F5" w:rsidRDefault="001528F5" w:rsidP="002302E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F952" w14:textId="77777777" w:rsidR="001528F5" w:rsidRDefault="001528F5" w:rsidP="002302E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8C57" w14:textId="77777777" w:rsidR="001528F5" w:rsidRDefault="001528F5" w:rsidP="002302E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BF5E" w14:textId="77777777" w:rsidR="001528F5" w:rsidRDefault="001528F5" w:rsidP="002302E3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1528F5" w:rsidRPr="00A052DD" w14:paraId="1D0062D6" w14:textId="77777777" w:rsidTr="002302E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D7E" w14:textId="62A7276D" w:rsidR="001528F5" w:rsidRPr="00A3770C" w:rsidRDefault="00E30A0C" w:rsidP="002302E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4222567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8A0" w14:textId="704E8227" w:rsidR="001528F5" w:rsidRPr="00A3770C" w:rsidRDefault="00E30A0C" w:rsidP="002302E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MICCICHE CALOGERO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167" w14:textId="4ABDDCB9" w:rsidR="001528F5" w:rsidRPr="00A3770C" w:rsidRDefault="00E30A0C" w:rsidP="002302E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08.07.1991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6A4" w14:textId="70C6E8D5" w:rsidR="001528F5" w:rsidRPr="00A3770C" w:rsidRDefault="00E30A0C" w:rsidP="002302E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943403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9A39" w14:textId="18F3DE6E" w:rsidR="001528F5" w:rsidRPr="00A052DD" w:rsidRDefault="00E30A0C" w:rsidP="002302E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SSDARL ACADEMY CIVITANOVES</w:t>
            </w:r>
          </w:p>
        </w:tc>
      </w:tr>
    </w:tbl>
    <w:p w14:paraId="1A7D3C96" w14:textId="77777777" w:rsidR="001528F5" w:rsidRDefault="001528F5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43A12117" w14:textId="77777777" w:rsidR="003D695E" w:rsidRDefault="003D695E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4640CACA" w14:textId="77777777" w:rsidR="00B60C42" w:rsidRPr="00FB395A" w:rsidRDefault="00B60C42" w:rsidP="00B60C4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3EB08CC3" w14:textId="77777777" w:rsidR="00B60C42" w:rsidRDefault="00B60C42" w:rsidP="00B60C42">
      <w:pPr>
        <w:pStyle w:val="LndNormale1"/>
      </w:pPr>
    </w:p>
    <w:p w14:paraId="1614E577" w14:textId="77777777" w:rsidR="00B60C42" w:rsidRDefault="00B60C42" w:rsidP="00B60C42">
      <w:pPr>
        <w:pStyle w:val="LndNormale1"/>
      </w:pPr>
      <w:r>
        <w:t>Vist</w:t>
      </w:r>
      <w:r>
        <w:rPr>
          <w:lang w:val="it-IT"/>
        </w:rPr>
        <w:t>e</w:t>
      </w:r>
      <w:r>
        <w:t xml:space="preserve"> l</w:t>
      </w:r>
      <w:r>
        <w:rPr>
          <w:lang w:val="it-IT"/>
        </w:rPr>
        <w:t>e</w:t>
      </w:r>
      <w:r>
        <w:t xml:space="preserve"> richiest</w:t>
      </w:r>
      <w:r>
        <w:rPr>
          <w:lang w:val="it-IT"/>
        </w:rPr>
        <w:t>e</w:t>
      </w:r>
      <w:r>
        <w:t xml:space="preserve"> di annullamento presentat</w:t>
      </w:r>
      <w:r>
        <w:rPr>
          <w:lang w:val="it-IT"/>
        </w:rPr>
        <w:t>e</w:t>
      </w:r>
      <w:r>
        <w:t xml:space="preserve"> dagli esercenti attività genitoriale </w:t>
      </w:r>
      <w:r>
        <w:rPr>
          <w:lang w:val="it-IT"/>
        </w:rPr>
        <w:t xml:space="preserve">con comunicazione inviata anche alle Società di appartenenza, </w:t>
      </w:r>
      <w:r>
        <w:t>considerato che</w:t>
      </w:r>
      <w:r>
        <w:rPr>
          <w:lang w:val="it-IT"/>
        </w:rPr>
        <w:t xml:space="preserve"> dopo quattro giornate dall’inizio del campionato di competenza </w:t>
      </w:r>
      <w:r>
        <w:t xml:space="preserve">non </w:t>
      </w:r>
      <w:r>
        <w:rPr>
          <w:lang w:val="it-IT"/>
        </w:rPr>
        <w:t xml:space="preserve">hanno preso parte, per motivi non imputabili ai ragazzi ad alcuna gara, </w:t>
      </w:r>
      <w:r>
        <w:t>si procede all’annullamento de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 xml:space="preserve">i </w:t>
      </w:r>
      <w:r>
        <w:t>tesserament</w:t>
      </w:r>
      <w:r>
        <w:rPr>
          <w:lang w:val="it-IT"/>
        </w:rPr>
        <w:t>i</w:t>
      </w:r>
      <w:r>
        <w:t xml:space="preserve"> annual</w:t>
      </w:r>
      <w:r>
        <w:rPr>
          <w:lang w:val="it-IT"/>
        </w:rPr>
        <w:t xml:space="preserve">i </w:t>
      </w:r>
      <w:r>
        <w:t>ai sensi delle vigenti disposizioni federali:</w:t>
      </w:r>
    </w:p>
    <w:p w14:paraId="3AB3CACA" w14:textId="24E0AF99" w:rsidR="00B60C42" w:rsidRDefault="003D695E" w:rsidP="00B60C42">
      <w:pPr>
        <w:pStyle w:val="LndNormale1"/>
        <w:rPr>
          <w:b/>
          <w:lang w:val="it-IT"/>
        </w:rPr>
      </w:pPr>
      <w:r>
        <w:rPr>
          <w:b/>
          <w:lang w:val="it-IT"/>
        </w:rPr>
        <w:t xml:space="preserve">MASSETTI LORENZO </w:t>
      </w:r>
      <w:r w:rsidR="00B60C42">
        <w:rPr>
          <w:b/>
          <w:lang w:val="it-IT"/>
        </w:rPr>
        <w:tab/>
      </w:r>
      <w:r w:rsidR="00B60C42" w:rsidRPr="002419B3">
        <w:rPr>
          <w:b/>
          <w:lang w:val="it-IT"/>
        </w:rPr>
        <w:t>nato 2</w:t>
      </w:r>
      <w:r>
        <w:rPr>
          <w:b/>
          <w:lang w:val="it-IT"/>
        </w:rPr>
        <w:t>0</w:t>
      </w:r>
      <w:r w:rsidR="00B60C42" w:rsidRPr="002419B3">
        <w:rPr>
          <w:b/>
          <w:lang w:val="it-IT"/>
        </w:rPr>
        <w:t>.</w:t>
      </w:r>
      <w:r>
        <w:rPr>
          <w:b/>
          <w:lang w:val="it-IT"/>
        </w:rPr>
        <w:t>06</w:t>
      </w:r>
      <w:r w:rsidR="00B60C42" w:rsidRPr="002419B3">
        <w:rPr>
          <w:b/>
          <w:lang w:val="it-IT"/>
        </w:rPr>
        <w:t>.200</w:t>
      </w:r>
      <w:r>
        <w:rPr>
          <w:b/>
          <w:lang w:val="it-IT"/>
        </w:rPr>
        <w:t>9</w:t>
      </w:r>
      <w:r w:rsidR="00B60C42" w:rsidRPr="002419B3">
        <w:rPr>
          <w:b/>
          <w:lang w:val="it-IT"/>
        </w:rPr>
        <w:tab/>
      </w:r>
      <w:r w:rsidRPr="003D695E">
        <w:rPr>
          <w:b/>
          <w:lang w:val="it-IT"/>
        </w:rPr>
        <w:t>78.080 A.S.D. ATLETICO MARINER</w:t>
      </w:r>
    </w:p>
    <w:p w14:paraId="5ABD522D" w14:textId="2C068122" w:rsidR="0028794B" w:rsidRDefault="0028794B" w:rsidP="00B60C42">
      <w:pPr>
        <w:pStyle w:val="LndNormale1"/>
        <w:rPr>
          <w:b/>
          <w:lang w:val="it-IT"/>
        </w:rPr>
      </w:pPr>
    </w:p>
    <w:p w14:paraId="1094C7B3" w14:textId="36BDE968" w:rsidR="0028794B" w:rsidRDefault="0028794B" w:rsidP="00B60C42">
      <w:pPr>
        <w:pStyle w:val="LndNormale1"/>
        <w:rPr>
          <w:b/>
          <w:lang w:val="it-IT"/>
        </w:rPr>
      </w:pPr>
    </w:p>
    <w:p w14:paraId="32873B48" w14:textId="77777777" w:rsidR="0028794B" w:rsidRPr="00E24729" w:rsidRDefault="0028794B" w:rsidP="0028794B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08FA0BCE" w14:textId="77777777" w:rsidR="0028794B" w:rsidRDefault="0028794B" w:rsidP="0028794B">
      <w:pPr>
        <w:pStyle w:val="LndNormale1"/>
        <w:rPr>
          <w:lang w:val="it-IT"/>
        </w:rPr>
      </w:pPr>
    </w:p>
    <w:p w14:paraId="7BA39EB8" w14:textId="77777777" w:rsidR="0028794B" w:rsidRDefault="0028794B" w:rsidP="0028794B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4F0D0496" w14:textId="06A569E2" w:rsidR="0028794B" w:rsidRDefault="0028794B" w:rsidP="0028794B">
      <w:pPr>
        <w:pStyle w:val="LndNormale1"/>
        <w:rPr>
          <w:b/>
        </w:rPr>
      </w:pPr>
      <w:r>
        <w:rPr>
          <w:b/>
          <w:lang w:val="it-IT"/>
        </w:rPr>
        <w:t>CATALINI YURY</w:t>
      </w:r>
      <w:r w:rsidRPr="0018562A">
        <w:rPr>
          <w:b/>
          <w:lang w:val="it-IT"/>
        </w:rPr>
        <w:tab/>
        <w:t>nat</w:t>
      </w:r>
      <w:r>
        <w:rPr>
          <w:b/>
          <w:lang w:val="it-IT"/>
        </w:rPr>
        <w:t>o</w:t>
      </w:r>
      <w:r w:rsidRPr="0018562A">
        <w:rPr>
          <w:b/>
          <w:lang w:val="it-IT"/>
        </w:rPr>
        <w:t xml:space="preserve"> </w:t>
      </w:r>
      <w:r>
        <w:rPr>
          <w:b/>
          <w:lang w:val="it-IT"/>
        </w:rPr>
        <w:t>2</w:t>
      </w:r>
      <w:r>
        <w:rPr>
          <w:b/>
          <w:lang w:val="it-IT"/>
        </w:rPr>
        <w:t>8</w:t>
      </w:r>
      <w:r w:rsidRPr="0018562A">
        <w:rPr>
          <w:b/>
          <w:lang w:val="it-IT"/>
        </w:rPr>
        <w:t>.0</w:t>
      </w:r>
      <w:r>
        <w:rPr>
          <w:b/>
          <w:lang w:val="it-IT"/>
        </w:rPr>
        <w:t>9</w:t>
      </w:r>
      <w:r w:rsidRPr="0018562A">
        <w:rPr>
          <w:b/>
          <w:lang w:val="it-IT"/>
        </w:rPr>
        <w:t>.20</w:t>
      </w:r>
      <w:r>
        <w:rPr>
          <w:b/>
          <w:lang w:val="it-IT"/>
        </w:rPr>
        <w:t>09</w:t>
      </w:r>
      <w:r w:rsidRPr="0018562A">
        <w:rPr>
          <w:b/>
          <w:lang w:val="it-IT"/>
        </w:rPr>
        <w:tab/>
      </w:r>
      <w:r w:rsidRPr="0028794B">
        <w:rPr>
          <w:b/>
        </w:rPr>
        <w:t>700.598 A.S.   REAL SAN GIORGIO</w:t>
      </w:r>
    </w:p>
    <w:p w14:paraId="4B6A7B86" w14:textId="77777777" w:rsidR="008732AF" w:rsidRDefault="008732AF" w:rsidP="008732AF">
      <w:pPr>
        <w:pStyle w:val="LndNormale1"/>
      </w:pPr>
    </w:p>
    <w:p w14:paraId="4F11998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1285004"/>
      <w:r w:rsidRPr="00937FDE">
        <w:rPr>
          <w:color w:val="FFFFFF"/>
        </w:rPr>
        <w:t>NOTIZIE SU ATTIVITÀ AGONISTICA</w:t>
      </w:r>
      <w:bookmarkEnd w:id="5"/>
    </w:p>
    <w:p w14:paraId="44D8E767" w14:textId="0EAF5BA0" w:rsidR="00492F9F" w:rsidRDefault="00492F9F">
      <w:pPr>
        <w:pStyle w:val="breakline"/>
        <w:divId w:val="1647393877"/>
      </w:pPr>
    </w:p>
    <w:p w14:paraId="4B7557F4" w14:textId="77777777" w:rsidR="00351147" w:rsidRDefault="00351147" w:rsidP="00351147">
      <w:pPr>
        <w:pStyle w:val="titolocampionato0"/>
        <w:shd w:val="clear" w:color="auto" w:fill="CCCCCC"/>
        <w:spacing w:before="80" w:after="40"/>
        <w:divId w:val="1647393877"/>
      </w:pPr>
      <w:r>
        <w:t>JUNIORES UNDER 19 REGIONALE</w:t>
      </w:r>
    </w:p>
    <w:p w14:paraId="6FBC0F38" w14:textId="77777777" w:rsidR="00351147" w:rsidRDefault="00351147" w:rsidP="00351147">
      <w:pPr>
        <w:pStyle w:val="titoloprinc0"/>
        <w:divId w:val="1647393877"/>
      </w:pPr>
      <w:r>
        <w:t>GIUDICE SPORTIVO</w:t>
      </w:r>
    </w:p>
    <w:p w14:paraId="1CA0C08C" w14:textId="77777777" w:rsidR="00351147" w:rsidRDefault="00351147" w:rsidP="00351147">
      <w:pPr>
        <w:pStyle w:val="diffida"/>
        <w:divId w:val="1647393877"/>
      </w:pPr>
      <w:r>
        <w:t>Il Giudice Sportivo Avv. Agnese Lazzaretti, con l'assistenza del segretario Angelo Castellana, nella seduta del 31/10/2024, ha adottato le decisioni che di seguito integralmente si riportano:</w:t>
      </w:r>
    </w:p>
    <w:p w14:paraId="5E076F3C" w14:textId="77777777" w:rsidR="00351147" w:rsidRDefault="00351147" w:rsidP="00351147">
      <w:pPr>
        <w:pStyle w:val="titolo10"/>
        <w:divId w:val="1647393877"/>
      </w:pPr>
      <w:r>
        <w:t xml:space="preserve">GARE DEL 19/10/2024 </w:t>
      </w:r>
    </w:p>
    <w:p w14:paraId="5E43295C" w14:textId="77777777" w:rsidR="00351147" w:rsidRDefault="00351147" w:rsidP="00351147">
      <w:pPr>
        <w:pStyle w:val="titolo7a"/>
        <w:divId w:val="1647393877"/>
      </w:pPr>
      <w:r>
        <w:t xml:space="preserve">PROVVEDIMENTI DISCIPLINARI </w:t>
      </w:r>
    </w:p>
    <w:p w14:paraId="5196A316" w14:textId="77777777" w:rsidR="00351147" w:rsidRDefault="00351147" w:rsidP="00351147">
      <w:pPr>
        <w:pStyle w:val="titolo7b"/>
        <w:divId w:val="1647393877"/>
      </w:pPr>
      <w:r>
        <w:t xml:space="preserve">In base alle risultanze degli atti ufficiali sono state deliberate le seguenti sanzioni disciplinari. </w:t>
      </w:r>
    </w:p>
    <w:p w14:paraId="1AFB55B7" w14:textId="77777777" w:rsidR="00351147" w:rsidRDefault="00351147" w:rsidP="00351147">
      <w:pPr>
        <w:pStyle w:val="titolo3"/>
        <w:divId w:val="1647393877"/>
      </w:pPr>
      <w:r>
        <w:t xml:space="preserve">CALCIATORI ESPULSI </w:t>
      </w:r>
    </w:p>
    <w:p w14:paraId="37141556" w14:textId="77777777" w:rsidR="00351147" w:rsidRDefault="00351147" w:rsidP="00351147">
      <w:pPr>
        <w:pStyle w:val="titolo20"/>
        <w:divId w:val="164739387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51147" w14:paraId="4EE35A2F" w14:textId="77777777" w:rsidTr="00351147">
        <w:trPr>
          <w:divId w:val="16473938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6580" w14:textId="77777777" w:rsidR="00351147" w:rsidRDefault="00351147" w:rsidP="002302E3">
            <w:pPr>
              <w:pStyle w:val="movimento"/>
            </w:pPr>
            <w:r>
              <w:t>DI FILIPPO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9B080" w14:textId="77777777" w:rsidR="00351147" w:rsidRDefault="00351147" w:rsidP="002302E3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DF89" w14:textId="77777777" w:rsidR="00351147" w:rsidRDefault="00351147" w:rsidP="002302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07E16" w14:textId="77777777" w:rsidR="00351147" w:rsidRDefault="00351147" w:rsidP="002302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DA5F" w14:textId="77777777" w:rsidR="00351147" w:rsidRDefault="00351147" w:rsidP="002302E3">
            <w:pPr>
              <w:pStyle w:val="movimento2"/>
            </w:pPr>
            <w:r>
              <w:t> </w:t>
            </w:r>
          </w:p>
        </w:tc>
      </w:tr>
    </w:tbl>
    <w:p w14:paraId="785AB8ED" w14:textId="77777777" w:rsidR="00351147" w:rsidRDefault="00351147">
      <w:pPr>
        <w:pStyle w:val="breakline"/>
        <w:divId w:val="1647393877"/>
      </w:pPr>
    </w:p>
    <w:p w14:paraId="503225B8" w14:textId="77777777" w:rsidR="00492F9F" w:rsidRDefault="00B60C42">
      <w:pPr>
        <w:pStyle w:val="titolocampionato0"/>
        <w:shd w:val="clear" w:color="auto" w:fill="CCCCCC"/>
        <w:spacing w:before="80" w:after="40"/>
        <w:divId w:val="1647393877"/>
      </w:pPr>
      <w:r>
        <w:t>UNDER 15 FEMMINILE</w:t>
      </w:r>
    </w:p>
    <w:p w14:paraId="2EDDF2BD" w14:textId="77777777" w:rsidR="00492F9F" w:rsidRDefault="00B60C42">
      <w:pPr>
        <w:pStyle w:val="titoloprinc0"/>
        <w:divId w:val="1647393877"/>
      </w:pPr>
      <w:r>
        <w:t>GIUDICE SPORTIVO</w:t>
      </w:r>
    </w:p>
    <w:p w14:paraId="13B60FE9" w14:textId="77777777" w:rsidR="00492F9F" w:rsidRDefault="00B60C42">
      <w:pPr>
        <w:pStyle w:val="diffida"/>
        <w:divId w:val="1647393877"/>
      </w:pPr>
      <w:r>
        <w:t>Il Giudice Sportivo Avv. Agnese Lazzaretti, con l'assistenza del segretario Angelo Castellana, nella seduta del 31/10/2024, ha adottato le decisioni che di seguito integralmente si riportano:</w:t>
      </w:r>
    </w:p>
    <w:p w14:paraId="4A8D098D" w14:textId="77777777" w:rsidR="00492F9F" w:rsidRDefault="00B60C42">
      <w:pPr>
        <w:pStyle w:val="titolo10"/>
        <w:divId w:val="1647393877"/>
      </w:pPr>
      <w:r>
        <w:t xml:space="preserve">GARE DEL 27/10/2024 </w:t>
      </w:r>
    </w:p>
    <w:p w14:paraId="1FB450FF" w14:textId="77777777" w:rsidR="00492F9F" w:rsidRDefault="00B60C42">
      <w:pPr>
        <w:pStyle w:val="titolo7a"/>
        <w:divId w:val="1647393877"/>
      </w:pPr>
      <w:r>
        <w:t xml:space="preserve">PROVVEDIMENTI DISCIPLINARI </w:t>
      </w:r>
    </w:p>
    <w:p w14:paraId="63941A41" w14:textId="77777777" w:rsidR="00492F9F" w:rsidRDefault="00B60C42">
      <w:pPr>
        <w:pStyle w:val="titolo7b"/>
        <w:divId w:val="1647393877"/>
      </w:pPr>
      <w:r>
        <w:t xml:space="preserve">In base alle risultanze degli atti ufficiali sono state deliberate le seguenti sanzioni disciplinari. </w:t>
      </w:r>
    </w:p>
    <w:p w14:paraId="43C024BA" w14:textId="77777777" w:rsidR="00492F9F" w:rsidRDefault="00B60C42">
      <w:pPr>
        <w:pStyle w:val="titolo3"/>
        <w:divId w:val="1647393877"/>
      </w:pPr>
      <w:r>
        <w:t xml:space="preserve">CALCIATORI ESPULSI </w:t>
      </w:r>
    </w:p>
    <w:p w14:paraId="3D4DC9BD" w14:textId="77777777" w:rsidR="00492F9F" w:rsidRDefault="00B60C42">
      <w:pPr>
        <w:pStyle w:val="titolo20"/>
        <w:divId w:val="164739387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92F9F" w14:paraId="33E5A002" w14:textId="77777777">
        <w:trPr>
          <w:divId w:val="164739387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12D27" w14:textId="77777777" w:rsidR="00492F9F" w:rsidRDefault="00B60C42">
            <w:pPr>
              <w:pStyle w:val="movimento"/>
            </w:pPr>
            <w:r>
              <w:t>LA FORGIA NICOLE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14AD" w14:textId="77777777" w:rsidR="00492F9F" w:rsidRDefault="00B60C42">
            <w:pPr>
              <w:pStyle w:val="movimento2"/>
            </w:pPr>
            <w:r>
              <w:t xml:space="preserve">(POL. SPORT COMMUNICATION)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BECB7" w14:textId="77777777" w:rsidR="00492F9F" w:rsidRDefault="00B60C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50756" w14:textId="77777777" w:rsidR="00492F9F" w:rsidRDefault="00B60C4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76CCC" w14:textId="77777777" w:rsidR="00492F9F" w:rsidRDefault="00B60C42">
            <w:pPr>
              <w:pStyle w:val="movimento2"/>
            </w:pPr>
            <w:r>
              <w:t> </w:t>
            </w:r>
          </w:p>
        </w:tc>
      </w:tr>
    </w:tbl>
    <w:p w14:paraId="0B3834A9" w14:textId="0550ABEB" w:rsidR="00492F9F" w:rsidRDefault="00492F9F">
      <w:pPr>
        <w:pStyle w:val="breakline"/>
        <w:divId w:val="1647393877"/>
      </w:pPr>
    </w:p>
    <w:p w14:paraId="02DFFB2A" w14:textId="0E309360" w:rsidR="00F67489" w:rsidRDefault="00F67489">
      <w:pPr>
        <w:pStyle w:val="breakline"/>
        <w:divId w:val="16473938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78929374" w14:textId="37DEFC42" w:rsidR="00F67489" w:rsidRPr="00F67489" w:rsidRDefault="00F67489">
      <w:pPr>
        <w:pStyle w:val="breakline"/>
        <w:divId w:val="16473938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3A3552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3A3552">
        <w:rPr>
          <w:rFonts w:ascii="Arial" w:hAnsi="Arial" w:cs="Arial"/>
          <w:sz w:val="20"/>
          <w:szCs w:val="20"/>
        </w:rPr>
        <w:t>f.to</w:t>
      </w:r>
      <w:bookmarkStart w:id="6" w:name="_GoBack"/>
      <w:bookmarkEnd w:id="6"/>
      <w:r>
        <w:rPr>
          <w:rFonts w:ascii="Arial" w:hAnsi="Arial" w:cs="Arial"/>
          <w:sz w:val="20"/>
          <w:szCs w:val="20"/>
        </w:rPr>
        <w:t xml:space="preserve"> Agnese Lazzaretti</w:t>
      </w:r>
    </w:p>
    <w:p w14:paraId="26FF6AB0" w14:textId="77777777" w:rsidR="00F67489" w:rsidRDefault="00F67489">
      <w:pPr>
        <w:pStyle w:val="breakline"/>
        <w:divId w:val="1647393877"/>
      </w:pPr>
    </w:p>
    <w:p w14:paraId="3EEE5DD3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81285005"/>
      <w:r>
        <w:rPr>
          <w:color w:val="FFFFFF"/>
        </w:rPr>
        <w:t>ERRATA CORRIGE</w:t>
      </w:r>
      <w:bookmarkEnd w:id="7"/>
    </w:p>
    <w:p w14:paraId="59924C0E" w14:textId="2D350055" w:rsidR="008732AF" w:rsidRDefault="008732AF" w:rsidP="008732AF">
      <w:pPr>
        <w:pStyle w:val="LndNormale1"/>
      </w:pPr>
    </w:p>
    <w:p w14:paraId="655A84BC" w14:textId="71355811" w:rsidR="00054667" w:rsidRDefault="00054667" w:rsidP="008732AF">
      <w:pPr>
        <w:pStyle w:val="LndNormale1"/>
        <w:rPr>
          <w:b/>
          <w:u w:val="single"/>
          <w:lang w:val="it-IT"/>
        </w:rPr>
      </w:pPr>
      <w:r w:rsidRPr="00065B30">
        <w:rPr>
          <w:b/>
          <w:u w:val="single"/>
          <w:lang w:val="it-IT"/>
        </w:rPr>
        <w:t xml:space="preserve">CAMPIONATO </w:t>
      </w:r>
      <w:r w:rsidR="00065B30" w:rsidRPr="00065B30">
        <w:rPr>
          <w:b/>
          <w:u w:val="single"/>
          <w:lang w:val="it-IT"/>
        </w:rPr>
        <w:t>JUNIORES UNDER 19 REGIONALE</w:t>
      </w:r>
    </w:p>
    <w:p w14:paraId="26807F0F" w14:textId="5DF70327" w:rsidR="00065B30" w:rsidRPr="00065B30" w:rsidRDefault="00065B30" w:rsidP="008732AF">
      <w:pPr>
        <w:pStyle w:val="LndNormale1"/>
        <w:rPr>
          <w:lang w:val="it-IT"/>
        </w:rPr>
      </w:pPr>
      <w:r>
        <w:rPr>
          <w:lang w:val="it-IT"/>
        </w:rPr>
        <w:t>A seguito di rettifica arbitrale la squalifica per 1 gara comminata nel CU n. 76 del 23.10.2024 al calciatore PETROCCHI NICOLO, tesserato con la soc. Atletico Mariner, deve ritenersi revocata con effetto immediato; al contempo viene inserito fra i calciatori espusli e squalificati per 1 gara, come risulta nel presente CU, DI FILIPPO CARLO, tesserato con la medsima siccitata Società</w:t>
      </w:r>
    </w:p>
    <w:p w14:paraId="747F7595" w14:textId="77777777" w:rsidR="00054667" w:rsidRDefault="00054667" w:rsidP="008732AF">
      <w:pPr>
        <w:pStyle w:val="LndNormale1"/>
      </w:pPr>
    </w:p>
    <w:p w14:paraId="5C7C9E35" w14:textId="40C1CEE4" w:rsidR="00254199" w:rsidRDefault="005D3AD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UNDER 15 FEMMINILE</w:t>
      </w:r>
    </w:p>
    <w:p w14:paraId="662AD439" w14:textId="401632EA" w:rsidR="005D3AD9" w:rsidRDefault="005D3A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la squalifica per 1 gara comminata nel CU n. 83 del 30.10.2024 alla calciatrice LA FORGIA NOEMI, tesserata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Pol</w:t>
      </w:r>
      <w:proofErr w:type="spellEnd"/>
      <w:r>
        <w:rPr>
          <w:rFonts w:ascii="Arial" w:hAnsi="Arial" w:cs="Arial"/>
          <w:sz w:val="22"/>
          <w:szCs w:val="22"/>
        </w:rPr>
        <w:t>. Sporto Communication, deve ritenersi revocata con effetto immediato; al contempo viene inserita fra le giocatrici espulse e squalificate per 1 gara, come risulta nel presente CU, LA FORGIA NICOLE, tesserata con la medesima succitata Società.</w:t>
      </w:r>
    </w:p>
    <w:p w14:paraId="2EAC0124" w14:textId="17B49C85" w:rsidR="005D3AD9" w:rsidRDefault="005D3AD9">
      <w:pPr>
        <w:rPr>
          <w:rFonts w:ascii="Arial" w:hAnsi="Arial" w:cs="Arial"/>
          <w:sz w:val="22"/>
          <w:szCs w:val="22"/>
        </w:rPr>
      </w:pPr>
    </w:p>
    <w:p w14:paraId="06E55703" w14:textId="470C37B8" w:rsidR="005D3AD9" w:rsidRPr="005D3AD9" w:rsidRDefault="005D3A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programma gare pubblicato nel CU n. 83 del 30.10.2024 è stato erroneamente indicato che la gara </w:t>
      </w:r>
      <w:r w:rsidRPr="005D3AD9">
        <w:rPr>
          <w:rFonts w:ascii="Arial" w:hAnsi="Arial" w:cs="Arial"/>
          <w:sz w:val="22"/>
          <w:szCs w:val="22"/>
        </w:rPr>
        <w:t>FILOTTRANESE A.S.D.</w:t>
      </w:r>
      <w:r>
        <w:rPr>
          <w:rFonts w:ascii="Arial" w:hAnsi="Arial" w:cs="Arial"/>
          <w:sz w:val="22"/>
          <w:szCs w:val="22"/>
        </w:rPr>
        <w:t>/</w:t>
      </w:r>
      <w:r w:rsidRPr="005D3AD9">
        <w:rPr>
          <w:rFonts w:ascii="Arial" w:hAnsi="Arial" w:cs="Arial"/>
          <w:sz w:val="22"/>
          <w:szCs w:val="22"/>
        </w:rPr>
        <w:t xml:space="preserve">U.S. FORTUNA FANO </w:t>
      </w:r>
      <w:r>
        <w:rPr>
          <w:rFonts w:ascii="Arial" w:hAnsi="Arial" w:cs="Arial"/>
          <w:sz w:val="22"/>
          <w:szCs w:val="22"/>
        </w:rPr>
        <w:t xml:space="preserve">del 03.11.2024 iniziava alle ore 15,00 </w:t>
      </w:r>
      <w:proofErr w:type="spellStart"/>
      <w:r>
        <w:rPr>
          <w:rFonts w:ascii="Arial" w:hAnsi="Arial" w:cs="Arial"/>
          <w:sz w:val="22"/>
          <w:szCs w:val="22"/>
        </w:rPr>
        <w:t>anzichè</w:t>
      </w:r>
      <w:proofErr w:type="spellEnd"/>
      <w:r>
        <w:rPr>
          <w:rFonts w:ascii="Arial" w:hAnsi="Arial" w:cs="Arial"/>
          <w:sz w:val="22"/>
          <w:szCs w:val="22"/>
        </w:rPr>
        <w:t xml:space="preserve"> correttamente alle ore 10,45.</w:t>
      </w:r>
      <w:r w:rsidRPr="005D3AD9">
        <w:rPr>
          <w:rFonts w:ascii="Arial" w:hAnsi="Arial" w:cs="Arial"/>
          <w:sz w:val="22"/>
          <w:szCs w:val="22"/>
        </w:rPr>
        <w:t xml:space="preserve"> </w:t>
      </w:r>
    </w:p>
    <w:p w14:paraId="33CE5163" w14:textId="33C66B5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5E1073B1" w14:textId="77777777" w:rsidR="003A3552" w:rsidRPr="00F00795" w:rsidRDefault="003A3552" w:rsidP="008732AF">
      <w:pPr>
        <w:rPr>
          <w:rFonts w:ascii="Arial" w:hAnsi="Arial" w:cs="Arial"/>
          <w:sz w:val="22"/>
          <w:szCs w:val="22"/>
        </w:rPr>
      </w:pPr>
    </w:p>
    <w:p w14:paraId="7499BB6B" w14:textId="77777777" w:rsidR="003B4E71" w:rsidRPr="009B374A" w:rsidRDefault="003B4E71" w:rsidP="003B4E71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195A69A" w14:textId="77777777" w:rsidR="003B4E71" w:rsidRPr="000A610E" w:rsidRDefault="003B4E71" w:rsidP="003B4E71">
      <w:pPr>
        <w:rPr>
          <w:lang w:val="x-none"/>
        </w:rPr>
      </w:pPr>
    </w:p>
    <w:p w14:paraId="2B2ABAF5" w14:textId="77777777" w:rsidR="003A3552" w:rsidRDefault="003A3552" w:rsidP="003B4E71">
      <w:pPr>
        <w:pStyle w:val="LndNormale1"/>
        <w:jc w:val="center"/>
        <w:rPr>
          <w:b/>
          <w:u w:val="single"/>
        </w:rPr>
      </w:pPr>
    </w:p>
    <w:p w14:paraId="75253D0E" w14:textId="5612D2B8" w:rsidR="003B4E71" w:rsidRPr="004D3CE8" w:rsidRDefault="003B4E71" w:rsidP="003B4E7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30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B4E71" w:rsidRPr="004D3CE8" w14:paraId="4D61DA7E" w14:textId="77777777" w:rsidTr="002302E3">
        <w:trPr>
          <w:jc w:val="center"/>
        </w:trPr>
        <w:tc>
          <w:tcPr>
            <w:tcW w:w="2886" w:type="pct"/>
            <w:hideMark/>
          </w:tcPr>
          <w:p w14:paraId="215140C6" w14:textId="77777777" w:rsidR="003A3552" w:rsidRDefault="003A3552" w:rsidP="002302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14:paraId="215BA1D9" w14:textId="3B6B6011" w:rsidR="003B4E71" w:rsidRPr="004D3CE8" w:rsidRDefault="003B4E71" w:rsidP="002302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35CB3F5" w14:textId="77777777" w:rsidR="003B4E71" w:rsidRPr="004D3CE8" w:rsidRDefault="003B4E71" w:rsidP="002302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670ABB3" w14:textId="77777777" w:rsidR="003B4E71" w:rsidRPr="004D3CE8" w:rsidRDefault="003B4E71" w:rsidP="002302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B77C8DE" w14:textId="77777777" w:rsidR="003B4E71" w:rsidRPr="004D3CE8" w:rsidRDefault="003B4E71" w:rsidP="002302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D151FA8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E6C1797" w14:textId="77777777" w:rsidR="00822CD8" w:rsidRDefault="00822CD8" w:rsidP="00822CD8">
      <w:pPr>
        <w:pStyle w:val="LndNormale1"/>
      </w:pPr>
    </w:p>
    <w:p w14:paraId="13D1F877" w14:textId="77777777" w:rsidR="00254199" w:rsidRDefault="00254199"/>
    <w:p w14:paraId="7935A36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9CA8CC6" w14:textId="77777777" w:rsidR="00822CD8" w:rsidRDefault="00822CD8" w:rsidP="00822CD8">
      <w:pPr>
        <w:spacing w:after="120"/>
      </w:pPr>
    </w:p>
    <w:p w14:paraId="0A87403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8E45" w14:textId="77777777" w:rsidR="00661B49" w:rsidRDefault="00661B49">
      <w:r>
        <w:separator/>
      </w:r>
    </w:p>
  </w:endnote>
  <w:endnote w:type="continuationSeparator" w:id="0">
    <w:p w14:paraId="2A79712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C2D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31B01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1570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84</w:t>
    </w:r>
    <w:bookmarkEnd w:id="8"/>
  </w:p>
  <w:p w14:paraId="7BE572F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B19C" w14:textId="77777777" w:rsidR="00661B49" w:rsidRDefault="00661B49">
      <w:r>
        <w:separator/>
      </w:r>
    </w:p>
  </w:footnote>
  <w:footnote w:type="continuationSeparator" w:id="0">
    <w:p w14:paraId="51E1869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34F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9557F22" w14:textId="77777777">
      <w:tc>
        <w:tcPr>
          <w:tcW w:w="2050" w:type="dxa"/>
        </w:tcPr>
        <w:p w14:paraId="08A70C7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7173770" wp14:editId="60B691F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B961FF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FFAEF8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4667"/>
    <w:rsid w:val="00065B30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28F5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54199"/>
    <w:rsid w:val="00280408"/>
    <w:rsid w:val="00283E77"/>
    <w:rsid w:val="0028794B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1147"/>
    <w:rsid w:val="003645BC"/>
    <w:rsid w:val="0037758B"/>
    <w:rsid w:val="003815EE"/>
    <w:rsid w:val="003832A3"/>
    <w:rsid w:val="003A1431"/>
    <w:rsid w:val="003A3552"/>
    <w:rsid w:val="003B2B2D"/>
    <w:rsid w:val="003B4E71"/>
    <w:rsid w:val="003B78AA"/>
    <w:rsid w:val="003C6FDB"/>
    <w:rsid w:val="003C730F"/>
    <w:rsid w:val="003D2C6C"/>
    <w:rsid w:val="003D504D"/>
    <w:rsid w:val="003D6892"/>
    <w:rsid w:val="003D695E"/>
    <w:rsid w:val="003E09B8"/>
    <w:rsid w:val="003E4440"/>
    <w:rsid w:val="003E4F2F"/>
    <w:rsid w:val="003F141D"/>
    <w:rsid w:val="00404967"/>
    <w:rsid w:val="004272A8"/>
    <w:rsid w:val="00432C19"/>
    <w:rsid w:val="00434BC6"/>
    <w:rsid w:val="00436F00"/>
    <w:rsid w:val="004376CF"/>
    <w:rsid w:val="004525DF"/>
    <w:rsid w:val="0045529E"/>
    <w:rsid w:val="004567F3"/>
    <w:rsid w:val="00471902"/>
    <w:rsid w:val="00477B8D"/>
    <w:rsid w:val="00480FB5"/>
    <w:rsid w:val="00492F9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3AD9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2744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0C42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0A0C"/>
    <w:rsid w:val="00E33D66"/>
    <w:rsid w:val="00E360E9"/>
    <w:rsid w:val="00E52C2E"/>
    <w:rsid w:val="00E54A2C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489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E033B5"/>
  <w15:docId w15:val="{F3158C24-3545-4E05-92B0-85E50A9D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1528F5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A3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A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778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6266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2024-10-31T15:38:00Z</cp:lastPrinted>
  <dcterms:created xsi:type="dcterms:W3CDTF">2024-10-31T12:54:00Z</dcterms:created>
  <dcterms:modified xsi:type="dcterms:W3CDTF">2024-10-31T15:39:00Z</dcterms:modified>
</cp:coreProperties>
</file>